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2F764" w14:textId="77777777" w:rsidR="00401E30" w:rsidRDefault="00EE187D" w:rsidP="00A31F2D">
      <w:pPr>
        <w:pStyle w:val="Nadpis1"/>
      </w:pPr>
      <w:bookmarkStart w:id="0" w:name="_GoBack"/>
      <w:bookmarkEnd w:id="0"/>
      <w:r>
        <w:t>P</w:t>
      </w:r>
      <w:r w:rsidR="00921731" w:rsidRPr="00C82D6F">
        <w:t xml:space="preserve">ODKLADY A POŽIADAVKY </w:t>
      </w:r>
      <w:r w:rsidR="009B0746" w:rsidRPr="00C82D6F">
        <w:t xml:space="preserve">NA </w:t>
      </w:r>
      <w:r w:rsidR="00BD3F20" w:rsidRPr="00C82D6F">
        <w:t xml:space="preserve">VYPRACOVANIE </w:t>
      </w:r>
      <w:r w:rsidR="0003302D">
        <w:t xml:space="preserve">SPRÁVY O HODNOTENÍ VPLYVOV </w:t>
      </w:r>
      <w:r w:rsidR="00E639BB">
        <w:t xml:space="preserve">NAVRHOVANEJ ČINNOSTI </w:t>
      </w:r>
      <w:r w:rsidR="0003302D">
        <w:t>NA ŽIVOTNÉ PROSTREDIE</w:t>
      </w:r>
      <w:r w:rsidR="00401E30">
        <w:t xml:space="preserve"> </w:t>
      </w:r>
    </w:p>
    <w:p w14:paraId="08849725" w14:textId="225738C2" w:rsidR="00921731" w:rsidRDefault="00921731" w:rsidP="00A31F2D">
      <w:pPr>
        <w:pStyle w:val="Nadpis1"/>
      </w:pPr>
    </w:p>
    <w:p w14:paraId="61A72933" w14:textId="77777777" w:rsidR="00691BD6" w:rsidRDefault="00691BD6" w:rsidP="006F59D0">
      <w:pPr>
        <w:pStyle w:val="Nadpis2"/>
        <w:ind w:right="281"/>
      </w:pPr>
      <w:r>
        <w:t>IDENTIFIKAČNÉ ÚDAJE:</w:t>
      </w:r>
    </w:p>
    <w:p w14:paraId="65B6751C" w14:textId="77777777" w:rsidR="00102226" w:rsidRPr="00102226" w:rsidRDefault="00102226" w:rsidP="006F59D0">
      <w:pPr>
        <w:ind w:right="281"/>
      </w:pPr>
    </w:p>
    <w:p w14:paraId="64E483A9" w14:textId="77777777" w:rsidR="00691BD6" w:rsidRDefault="00803510" w:rsidP="006F59D0">
      <w:pPr>
        <w:pStyle w:val="00-075"/>
        <w:ind w:right="281"/>
      </w:pPr>
      <w:r>
        <w:t>Stavba</w:t>
      </w:r>
    </w:p>
    <w:p w14:paraId="2D9BC715" w14:textId="6C388BE0" w:rsidR="00691BD6" w:rsidRDefault="00691BD6" w:rsidP="007404AC">
      <w:pPr>
        <w:pStyle w:val="00-05"/>
        <w:numPr>
          <w:ilvl w:val="0"/>
          <w:numId w:val="32"/>
        </w:numPr>
        <w:tabs>
          <w:tab w:val="clear" w:pos="9072"/>
        </w:tabs>
        <w:ind w:left="284" w:right="281" w:hanging="284"/>
      </w:pPr>
      <w:r>
        <w:t>názov</w:t>
      </w:r>
      <w:r w:rsidR="00803510">
        <w:tab/>
      </w:r>
      <w:r w:rsidR="00803510">
        <w:tab/>
      </w:r>
      <w:r w:rsidR="00803510">
        <w:tab/>
      </w:r>
      <w:r>
        <w:t>:</w:t>
      </w:r>
      <w:r w:rsidR="007404AC">
        <w:t xml:space="preserve"> </w:t>
      </w:r>
      <w:r w:rsidR="00C81403" w:rsidRPr="007404AC">
        <w:t>Rýchlostná cesta R</w:t>
      </w:r>
      <w:r w:rsidR="002F4572" w:rsidRPr="007404AC">
        <w:t>3</w:t>
      </w:r>
      <w:r w:rsidR="007404AC" w:rsidRPr="007404AC">
        <w:t xml:space="preserve"> </w:t>
      </w:r>
      <w:r w:rsidR="002F4572" w:rsidRPr="007404AC">
        <w:t>Oravský Podzámok – Dolný Kubín –</w:t>
      </w:r>
      <w:r w:rsidR="007404AC">
        <w:br/>
      </w:r>
      <w:r w:rsidR="007404AC" w:rsidRPr="007404AC">
        <w:t xml:space="preserve">  </w:t>
      </w:r>
      <w:r w:rsidR="007404AC">
        <w:tab/>
      </w:r>
      <w:r w:rsidR="007404AC">
        <w:tab/>
      </w:r>
      <w:r w:rsidR="007404AC">
        <w:tab/>
      </w:r>
      <w:r w:rsidR="007404AC">
        <w:tab/>
        <w:t xml:space="preserve">   Diaľnica D1</w:t>
      </w:r>
    </w:p>
    <w:p w14:paraId="4C313E8E" w14:textId="4E3C2AAC" w:rsidR="00691BD6" w:rsidRPr="00934067" w:rsidRDefault="00691BD6" w:rsidP="007404AC">
      <w:pPr>
        <w:pStyle w:val="00-05"/>
        <w:numPr>
          <w:ilvl w:val="0"/>
          <w:numId w:val="32"/>
        </w:numPr>
        <w:tabs>
          <w:tab w:val="clear" w:pos="9072"/>
        </w:tabs>
        <w:ind w:left="284" w:right="281" w:hanging="284"/>
      </w:pPr>
      <w:r w:rsidRPr="00934067">
        <w:t>charakter činnosti</w:t>
      </w:r>
      <w:r w:rsidR="00803510" w:rsidRPr="00934067">
        <w:tab/>
      </w:r>
      <w:r w:rsidR="00803510" w:rsidRPr="00934067">
        <w:tab/>
      </w:r>
      <w:r w:rsidRPr="00934067">
        <w:t>:</w:t>
      </w:r>
      <w:r w:rsidR="00803510" w:rsidRPr="00934067">
        <w:t xml:space="preserve"> </w:t>
      </w:r>
      <w:r w:rsidRPr="00934067">
        <w:t>novostavba</w:t>
      </w:r>
    </w:p>
    <w:p w14:paraId="1839A3D5" w14:textId="753DD7E8" w:rsidR="00691BD6" w:rsidRDefault="00803510" w:rsidP="007404AC">
      <w:pPr>
        <w:pStyle w:val="00-05"/>
        <w:numPr>
          <w:ilvl w:val="0"/>
          <w:numId w:val="32"/>
        </w:numPr>
        <w:tabs>
          <w:tab w:val="clear" w:pos="9072"/>
        </w:tabs>
        <w:ind w:left="284" w:right="281" w:hanging="284"/>
        <w:rPr>
          <w:color w:val="000000" w:themeColor="text1"/>
        </w:rPr>
      </w:pPr>
      <w:r w:rsidRPr="00934067">
        <w:t xml:space="preserve">miesto (kraj, </w:t>
      </w:r>
      <w:r w:rsidR="00691BD6" w:rsidRPr="00934067">
        <w:t>okres</w:t>
      </w:r>
      <w:r w:rsidRPr="00934067">
        <w:t>)</w:t>
      </w:r>
      <w:r w:rsidRPr="00934067">
        <w:tab/>
      </w:r>
      <w:r w:rsidR="00691BD6" w:rsidRPr="00934067">
        <w:t>:</w:t>
      </w:r>
      <w:r w:rsidRPr="00934067">
        <w:t xml:space="preserve"> </w:t>
      </w:r>
      <w:r w:rsidR="002F4572" w:rsidRPr="002F4572">
        <w:rPr>
          <w:color w:val="000000" w:themeColor="text1"/>
        </w:rPr>
        <w:t>Ži</w:t>
      </w:r>
      <w:r w:rsidR="002F4572">
        <w:rPr>
          <w:color w:val="000000" w:themeColor="text1"/>
        </w:rPr>
        <w:t>linský kraj</w:t>
      </w:r>
      <w:r w:rsidR="002F4572" w:rsidRPr="002F4572">
        <w:rPr>
          <w:color w:val="000000" w:themeColor="text1"/>
        </w:rPr>
        <w:t>, okres Dolný Kubín, Ružomberok</w:t>
      </w:r>
    </w:p>
    <w:p w14:paraId="62AD0737" w14:textId="6090CDCC" w:rsidR="00C81403" w:rsidRPr="007404AC" w:rsidRDefault="00C81403" w:rsidP="007404AC">
      <w:pPr>
        <w:pStyle w:val="00-05"/>
        <w:numPr>
          <w:ilvl w:val="0"/>
          <w:numId w:val="32"/>
        </w:numPr>
        <w:tabs>
          <w:tab w:val="left" w:pos="2835"/>
          <w:tab w:val="left" w:pos="2977"/>
        </w:tabs>
        <w:ind w:left="284" w:right="281" w:hanging="284"/>
      </w:pPr>
      <w:r w:rsidRPr="007404AC">
        <w:t>obec</w:t>
      </w:r>
      <w:r w:rsidR="002F4572">
        <w:rPr>
          <w:color w:val="000000" w:themeColor="text1"/>
        </w:rPr>
        <w:tab/>
      </w:r>
      <w:r w:rsidRPr="007404AC">
        <w:t xml:space="preserve">: </w:t>
      </w:r>
      <w:r w:rsidR="002F4572" w:rsidRPr="007404AC">
        <w:t xml:space="preserve">Oravský Podzámok, Medzibrodie na Oravou, Bziny, Dolný Kubín, </w:t>
      </w:r>
      <w:r w:rsidR="002F4572">
        <w:tab/>
      </w:r>
      <w:r w:rsidR="002F4572">
        <w:tab/>
      </w:r>
      <w:r w:rsidR="002F4572" w:rsidRPr="007404AC">
        <w:t xml:space="preserve">Vyšný Kubín, Jasenová, Valašská Dubová, Likavka </w:t>
      </w:r>
    </w:p>
    <w:p w14:paraId="13E9547E" w14:textId="2E340851" w:rsidR="002F4572" w:rsidRPr="007404AC" w:rsidRDefault="006F59D0" w:rsidP="007404AC">
      <w:pPr>
        <w:pStyle w:val="00-05"/>
        <w:numPr>
          <w:ilvl w:val="0"/>
          <w:numId w:val="32"/>
        </w:numPr>
        <w:tabs>
          <w:tab w:val="clear" w:pos="9072"/>
          <w:tab w:val="left" w:pos="2835"/>
          <w:tab w:val="left" w:pos="2977"/>
        </w:tabs>
        <w:ind w:left="284" w:hanging="284"/>
        <w:jc w:val="left"/>
        <w:rPr>
          <w:color w:val="000000" w:themeColor="text1"/>
        </w:rPr>
      </w:pPr>
      <w:r>
        <w:t>katastrálne územie</w:t>
      </w:r>
      <w:r>
        <w:tab/>
        <w:t xml:space="preserve">: </w:t>
      </w:r>
      <w:r w:rsidR="002F4572" w:rsidRPr="007404AC">
        <w:rPr>
          <w:color w:val="000000" w:themeColor="text1"/>
        </w:rPr>
        <w:t xml:space="preserve">Oravský Podzámok, Medzibrodie na Oravou, Bziny, Mokraď, Dolný </w:t>
      </w:r>
    </w:p>
    <w:p w14:paraId="795B1F3E" w14:textId="77777777" w:rsidR="002F4572" w:rsidRPr="007404AC" w:rsidRDefault="002F4572" w:rsidP="002F4572">
      <w:pPr>
        <w:pStyle w:val="00-05"/>
        <w:tabs>
          <w:tab w:val="clear" w:pos="9072"/>
          <w:tab w:val="left" w:pos="2835"/>
          <w:tab w:val="left" w:pos="2977"/>
        </w:tabs>
        <w:ind w:left="567" w:hanging="150"/>
        <w:jc w:val="left"/>
        <w:rPr>
          <w:color w:val="000000" w:themeColor="text1"/>
        </w:rPr>
      </w:pPr>
      <w:r w:rsidRPr="007404AC">
        <w:rPr>
          <w:color w:val="000000" w:themeColor="text1"/>
        </w:rPr>
        <w:tab/>
      </w:r>
      <w:r w:rsidRPr="007404AC">
        <w:rPr>
          <w:color w:val="000000" w:themeColor="text1"/>
        </w:rPr>
        <w:tab/>
      </w:r>
      <w:r w:rsidRPr="007404AC">
        <w:rPr>
          <w:color w:val="000000" w:themeColor="text1"/>
        </w:rPr>
        <w:tab/>
        <w:t xml:space="preserve">Kubín, Medzihradné , Vyšný Kubín, Jasenová, Valašská Dubová, </w:t>
      </w:r>
    </w:p>
    <w:p w14:paraId="04CF5E6D" w14:textId="5D6DFCC0" w:rsidR="00C81403" w:rsidRPr="006F59D0" w:rsidRDefault="002F4572" w:rsidP="002F4572">
      <w:pPr>
        <w:pStyle w:val="00-05"/>
        <w:tabs>
          <w:tab w:val="clear" w:pos="9072"/>
          <w:tab w:val="left" w:pos="2835"/>
          <w:tab w:val="left" w:pos="2977"/>
        </w:tabs>
        <w:ind w:right="281"/>
        <w:jc w:val="left"/>
        <w:rPr>
          <w:highlight w:val="yellow"/>
        </w:rPr>
      </w:pPr>
      <w:r w:rsidRPr="007404AC">
        <w:rPr>
          <w:color w:val="000000" w:themeColor="text1"/>
        </w:rPr>
        <w:tab/>
      </w:r>
      <w:r w:rsidRPr="007404AC">
        <w:rPr>
          <w:color w:val="000000" w:themeColor="text1"/>
        </w:rPr>
        <w:tab/>
      </w:r>
      <w:r w:rsidRPr="007404AC">
        <w:rPr>
          <w:color w:val="000000" w:themeColor="text1"/>
        </w:rPr>
        <w:tab/>
        <w:t xml:space="preserve">Likavka </w:t>
      </w:r>
    </w:p>
    <w:p w14:paraId="764ED879" w14:textId="0EA2C2DD" w:rsidR="00612CA9" w:rsidRDefault="00612CA9" w:rsidP="006F59D0">
      <w:pPr>
        <w:pStyle w:val="00-05"/>
        <w:tabs>
          <w:tab w:val="clear" w:pos="9072"/>
          <w:tab w:val="left" w:pos="2835"/>
          <w:tab w:val="left" w:pos="2977"/>
        </w:tabs>
        <w:ind w:right="281"/>
      </w:pPr>
    </w:p>
    <w:p w14:paraId="0D47450C" w14:textId="77777777" w:rsidR="00401E30" w:rsidRDefault="00401E30" w:rsidP="006F59D0">
      <w:pPr>
        <w:pStyle w:val="00-05"/>
        <w:tabs>
          <w:tab w:val="clear" w:pos="9072"/>
          <w:tab w:val="left" w:pos="2835"/>
          <w:tab w:val="left" w:pos="2977"/>
        </w:tabs>
        <w:ind w:right="281"/>
        <w:rPr>
          <w:highlight w:val="yellow"/>
        </w:rPr>
      </w:pPr>
    </w:p>
    <w:p w14:paraId="49D39FB4" w14:textId="77777777" w:rsidR="00691BD6" w:rsidRPr="00EC7A8B" w:rsidRDefault="003C37D1" w:rsidP="006F59D0">
      <w:pPr>
        <w:pStyle w:val="00-075"/>
        <w:ind w:right="281"/>
      </w:pPr>
      <w:r>
        <w:t>Stavebník (objednávateľ)</w:t>
      </w:r>
    </w:p>
    <w:p w14:paraId="56A29F12" w14:textId="13728756" w:rsidR="00691BD6" w:rsidRPr="00EC7A8B" w:rsidRDefault="003C37D1" w:rsidP="007404AC">
      <w:pPr>
        <w:pStyle w:val="00-05"/>
        <w:numPr>
          <w:ilvl w:val="0"/>
          <w:numId w:val="33"/>
        </w:numPr>
        <w:tabs>
          <w:tab w:val="clear" w:pos="9072"/>
        </w:tabs>
        <w:ind w:left="284" w:right="281" w:hanging="284"/>
      </w:pPr>
      <w:r>
        <w:t>názov, adresa</w:t>
      </w:r>
      <w:r>
        <w:tab/>
      </w:r>
      <w:r>
        <w:tab/>
        <w:t>: Národná diaľničná spoločnosť, a.s. Bratislava</w:t>
      </w:r>
    </w:p>
    <w:p w14:paraId="37BD57D9" w14:textId="77777777" w:rsidR="00691BD6" w:rsidRDefault="003C37D1" w:rsidP="006F59D0">
      <w:pPr>
        <w:pStyle w:val="00-05"/>
        <w:tabs>
          <w:tab w:val="clear" w:pos="9072"/>
        </w:tabs>
        <w:ind w:right="281"/>
      </w:pPr>
      <w:r>
        <w:tab/>
      </w:r>
      <w:r>
        <w:tab/>
      </w:r>
      <w:r>
        <w:tab/>
      </w:r>
      <w:r>
        <w:tab/>
      </w:r>
      <w:r>
        <w:tab/>
        <w:t xml:space="preserve">  Dúbravská cesta 14, 841 04 Bratislava</w:t>
      </w:r>
    </w:p>
    <w:p w14:paraId="6754FCAE" w14:textId="77777777" w:rsidR="00102226" w:rsidRPr="00EC7A8B" w:rsidRDefault="00102226" w:rsidP="006F59D0">
      <w:pPr>
        <w:pStyle w:val="00-05"/>
        <w:tabs>
          <w:tab w:val="clear" w:pos="9072"/>
        </w:tabs>
        <w:ind w:right="281"/>
      </w:pPr>
    </w:p>
    <w:p w14:paraId="75DFDF4B" w14:textId="587802B8" w:rsidR="00037EE5" w:rsidRPr="00EC7A8B" w:rsidRDefault="003C37D1" w:rsidP="006F59D0">
      <w:pPr>
        <w:pStyle w:val="Nadpis2"/>
        <w:numPr>
          <w:ilvl w:val="0"/>
          <w:numId w:val="2"/>
        </w:numPr>
        <w:ind w:left="567" w:right="281" w:hanging="720"/>
      </w:pPr>
      <w:r>
        <w:t>PREDMET SÚŤAŽE</w:t>
      </w:r>
      <w:r w:rsidR="00004261">
        <w:t xml:space="preserve"> (</w:t>
      </w:r>
      <w:r w:rsidR="00401E30">
        <w:t xml:space="preserve">Správa o hodnotení - </w:t>
      </w:r>
      <w:r w:rsidR="00004261">
        <w:t>SoH)</w:t>
      </w:r>
    </w:p>
    <w:p w14:paraId="28863AAE" w14:textId="77777777" w:rsidR="009F0537" w:rsidRDefault="009F0537" w:rsidP="006F59D0">
      <w:pPr>
        <w:ind w:right="281"/>
      </w:pPr>
    </w:p>
    <w:p w14:paraId="4085F78F" w14:textId="77777777" w:rsidR="00CA6FAE" w:rsidRPr="00102226" w:rsidRDefault="00CA6FAE" w:rsidP="006F59D0">
      <w:pPr>
        <w:pStyle w:val="Odsekzoznamu"/>
        <w:numPr>
          <w:ilvl w:val="1"/>
          <w:numId w:val="2"/>
        </w:numPr>
        <w:ind w:left="567" w:right="281" w:hanging="709"/>
        <w:jc w:val="both"/>
        <w:rPr>
          <w:b/>
        </w:rPr>
      </w:pPr>
      <w:r w:rsidRPr="00102226">
        <w:rPr>
          <w:b/>
        </w:rPr>
        <w:t>Východiskové predpoklady</w:t>
      </w:r>
    </w:p>
    <w:p w14:paraId="6E76F453" w14:textId="77777777" w:rsidR="00CA6FAE" w:rsidRPr="00102226" w:rsidRDefault="00CA6FAE" w:rsidP="006F59D0">
      <w:pPr>
        <w:ind w:right="281"/>
        <w:rPr>
          <w:b/>
        </w:rPr>
      </w:pPr>
    </w:p>
    <w:p w14:paraId="55F13188" w14:textId="53604EAD" w:rsidR="00830D9C" w:rsidRPr="007404AC" w:rsidRDefault="006F59D0" w:rsidP="007404AC">
      <w:pPr>
        <w:pStyle w:val="Default"/>
        <w:jc w:val="both"/>
        <w:rPr>
          <w:sz w:val="23"/>
          <w:szCs w:val="23"/>
        </w:rPr>
      </w:pPr>
      <w:r>
        <w:tab/>
      </w:r>
      <w:r w:rsidR="00CA6FAE">
        <w:t>S</w:t>
      </w:r>
      <w:r w:rsidR="00287735">
        <w:t>tavba „</w:t>
      </w:r>
      <w:r w:rsidR="002F4572" w:rsidRPr="007D4544">
        <w:rPr>
          <w:b/>
          <w:color w:val="000000" w:themeColor="text1"/>
        </w:rPr>
        <w:t>Rýchlostná cesta R</w:t>
      </w:r>
      <w:r w:rsidR="002F4572">
        <w:rPr>
          <w:b/>
          <w:color w:val="000000" w:themeColor="text1"/>
        </w:rPr>
        <w:t>3</w:t>
      </w:r>
      <w:r w:rsidR="00FC4967">
        <w:rPr>
          <w:b/>
          <w:color w:val="000000" w:themeColor="text1"/>
        </w:rPr>
        <w:t xml:space="preserve"> </w:t>
      </w:r>
      <w:r w:rsidR="002F4572">
        <w:rPr>
          <w:b/>
          <w:color w:val="000000" w:themeColor="text1"/>
        </w:rPr>
        <w:t>Oravský Podzámok – Dolný Kubín – Diaľnica D1</w:t>
      </w:r>
      <w:r w:rsidR="00287735">
        <w:t>“, ako navrhovaná činnosť v území, musí byť pred rozhodnutím o jej umiestnení posudzovaná v zmysle zákona NR SR</w:t>
      </w:r>
      <w:r w:rsidR="001D023B">
        <w:t xml:space="preserve"> </w:t>
      </w:r>
      <w:r w:rsidR="00287735">
        <w:t>č. 24/2006 Z.</w:t>
      </w:r>
      <w:r w:rsidR="007404AC">
        <w:t xml:space="preserve"> </w:t>
      </w:r>
      <w:r w:rsidR="00287735">
        <w:t xml:space="preserve">z. o posudzovaní vplyvov na životné prostredie a o zmene a doplnení niektorých zákonov v znení neskorších predpisov (ďalej ako proces „EIA“). </w:t>
      </w:r>
      <w:r w:rsidR="00CA6FAE">
        <w:t xml:space="preserve">V minulosti už </w:t>
      </w:r>
      <w:r w:rsidR="002F4572">
        <w:t xml:space="preserve">bolo v súvislosti s predmetnými úsekmi realizované konanie o </w:t>
      </w:r>
      <w:r w:rsidR="00CA6FAE">
        <w:t>posudzovan</w:t>
      </w:r>
      <w:r w:rsidR="002F4572">
        <w:t>í</w:t>
      </w:r>
      <w:r w:rsidR="00CA6FAE">
        <w:t xml:space="preserve"> vplyvov na životné prostredie</w:t>
      </w:r>
      <w:r w:rsidR="002F4572">
        <w:t xml:space="preserve"> </w:t>
      </w:r>
      <w:r w:rsidR="00A6394E">
        <w:t>a dňa 02.03.2012</w:t>
      </w:r>
      <w:r w:rsidR="00AD75C3">
        <w:t xml:space="preserve"> </w:t>
      </w:r>
      <w:r w:rsidR="00A6394E">
        <w:t>Ministerstvo životného prostredia SR</w:t>
      </w:r>
      <w:r w:rsidR="00CD4CDE" w:rsidRPr="00CD4CDE">
        <w:t xml:space="preserve"> vydalo Záverečné stanovisko č. 417/2011- 3,4/ml, ale pri ďalšom riešení v rámci komplexnej koordinačnej štúdie (Dopravoprojekt, a.s., 04/2019)  nebol odsúhlasen</w:t>
      </w:r>
      <w:r w:rsidR="00AD75C3">
        <w:t xml:space="preserve">ý </w:t>
      </w:r>
      <w:r w:rsidR="00AD75C3" w:rsidRPr="00CD4CDE">
        <w:t>variant</w:t>
      </w:r>
      <w:r w:rsidR="00CD4CDE" w:rsidRPr="00CD4CDE">
        <w:t xml:space="preserve"> cez Komjatnú na Švošov.</w:t>
      </w:r>
      <w:r w:rsidR="002F4572">
        <w:t xml:space="preserve"> </w:t>
      </w:r>
      <w:r w:rsidR="00CA6FAE">
        <w:t xml:space="preserve"> </w:t>
      </w:r>
      <w:r w:rsidR="00CD4CDE">
        <w:t>V</w:t>
      </w:r>
      <w:r w:rsidR="00CA6FAE">
        <w:t> rámci komplexného úseku „</w:t>
      </w:r>
      <w:r w:rsidR="002F4572" w:rsidRPr="007D4544">
        <w:rPr>
          <w:b/>
          <w:color w:val="000000" w:themeColor="text1"/>
        </w:rPr>
        <w:t>Rýchlostná cesta R</w:t>
      </w:r>
      <w:r w:rsidR="002F4572">
        <w:rPr>
          <w:b/>
          <w:color w:val="000000" w:themeColor="text1"/>
        </w:rPr>
        <w:t>3</w:t>
      </w:r>
      <w:r w:rsidR="00AD75C3">
        <w:rPr>
          <w:b/>
          <w:color w:val="000000" w:themeColor="text1"/>
        </w:rPr>
        <w:t xml:space="preserve"> </w:t>
      </w:r>
      <w:r w:rsidR="002F4572">
        <w:rPr>
          <w:b/>
          <w:color w:val="000000" w:themeColor="text1"/>
        </w:rPr>
        <w:t>Oravský Podzámok – Dolný Kubín – Diaľnica D1</w:t>
      </w:r>
      <w:r w:rsidR="00CA6FAE">
        <w:t>“</w:t>
      </w:r>
      <w:r w:rsidR="00C15260" w:rsidRPr="00AD75C3">
        <w:t xml:space="preserve"> bol </w:t>
      </w:r>
      <w:r w:rsidR="00C15260" w:rsidRPr="00AD75C3">
        <w:rPr>
          <w:b/>
        </w:rPr>
        <w:t xml:space="preserve">dňa </w:t>
      </w:r>
      <w:r w:rsidR="00791840" w:rsidRPr="007404AC">
        <w:rPr>
          <w:b/>
        </w:rPr>
        <w:t>11.10.2024</w:t>
      </w:r>
      <w:r w:rsidR="00C15260" w:rsidRPr="00AD75C3">
        <w:t xml:space="preserve"> Ministerstvom životného prostredia  SR určený</w:t>
      </w:r>
      <w:r w:rsidR="00C15260" w:rsidRPr="00AD75C3">
        <w:rPr>
          <w:b/>
        </w:rPr>
        <w:t xml:space="preserve"> rozsah hodnotenia </w:t>
      </w:r>
      <w:r w:rsidR="00E80420" w:rsidRPr="00AD75C3">
        <w:rPr>
          <w:b/>
        </w:rPr>
        <w:t xml:space="preserve">pre </w:t>
      </w:r>
      <w:r w:rsidR="009D60A9" w:rsidRPr="007404AC">
        <w:rPr>
          <w:b/>
        </w:rPr>
        <w:t>navrhovanú činnosť</w:t>
      </w:r>
      <w:r w:rsidR="00E80420">
        <w:rPr>
          <w:b/>
        </w:rPr>
        <w:t xml:space="preserve"> </w:t>
      </w:r>
      <w:r w:rsidR="00C15260" w:rsidRPr="00C15260">
        <w:t>podľa § 30 zákona č. 24/2006 Z.</w:t>
      </w:r>
      <w:r w:rsidR="007404AC">
        <w:t xml:space="preserve"> </w:t>
      </w:r>
      <w:r w:rsidR="00C15260" w:rsidRPr="00C15260">
        <w:t xml:space="preserve">z. o posudzovaní vplyvov na životné prostredie a o zmene a doplnení </w:t>
      </w:r>
      <w:r w:rsidR="00C15260">
        <w:t>n</w:t>
      </w:r>
      <w:r w:rsidR="00C15260" w:rsidRPr="00C15260">
        <w:t>iektorých zákonov v znení neskorších predpisov</w:t>
      </w:r>
      <w:r w:rsidR="00C15260">
        <w:t>.</w:t>
      </w:r>
      <w:r w:rsidR="00AD75C3">
        <w:t xml:space="preserve"> </w:t>
      </w:r>
      <w:r w:rsidR="00AB0260" w:rsidRPr="00AD75C3">
        <w:t xml:space="preserve">K uvedenému určenému rozsahu hodnotenia boli Ministerstvom životného prostredia zaslané listom č. </w:t>
      </w:r>
      <w:r w:rsidR="00C52858">
        <w:t>2489/2024-11.1.2/</w:t>
      </w:r>
      <w:proofErr w:type="spellStart"/>
      <w:r w:rsidR="00C52858">
        <w:t>dš</w:t>
      </w:r>
      <w:proofErr w:type="spellEnd"/>
      <w:r w:rsidR="00C52858">
        <w:t xml:space="preserve"> </w:t>
      </w:r>
      <w:r w:rsidR="002032F4">
        <w:t>73615/2024</w:t>
      </w:r>
      <w:r w:rsidR="00AC157F" w:rsidRPr="00AD75C3">
        <w:rPr>
          <w:sz w:val="20"/>
        </w:rPr>
        <w:t xml:space="preserve"> </w:t>
      </w:r>
      <w:r w:rsidR="00AB0260" w:rsidRPr="00AD75C3">
        <w:t xml:space="preserve">zo dňa </w:t>
      </w:r>
      <w:r w:rsidR="00C52858">
        <w:t>26</w:t>
      </w:r>
      <w:r w:rsidR="00746B3F" w:rsidRPr="00AD75C3">
        <w:t>.</w:t>
      </w:r>
      <w:r w:rsidR="002032F4">
        <w:t>11</w:t>
      </w:r>
      <w:r w:rsidR="00746B3F" w:rsidRPr="00AD75C3">
        <w:t>.202</w:t>
      </w:r>
      <w:r w:rsidR="008510EE">
        <w:t>4</w:t>
      </w:r>
      <w:r w:rsidR="00746B3F" w:rsidRPr="00AD75C3">
        <w:t xml:space="preserve"> </w:t>
      </w:r>
      <w:r w:rsidR="00AB0260" w:rsidRPr="000110FB">
        <w:rPr>
          <w:b/>
        </w:rPr>
        <w:t>pripomienky</w:t>
      </w:r>
      <w:r w:rsidR="00AB0260" w:rsidRPr="000110FB">
        <w:t>, ktoré niektoré dotknuté subjekty predložili v stanovenej lehote</w:t>
      </w:r>
      <w:r w:rsidR="001D023B" w:rsidRPr="000110FB">
        <w:t>,</w:t>
      </w:r>
      <w:r w:rsidR="00AB0260" w:rsidRPr="000110FB">
        <w:t xml:space="preserve"> a ktoré bude rovnako potrebné  vyhodnotiť v </w:t>
      </w:r>
      <w:r w:rsidR="003D237E">
        <w:t>S</w:t>
      </w:r>
      <w:r w:rsidR="00AB0260" w:rsidRPr="000110FB">
        <w:t>práve o hodnotení v zmysle špecifickej požiadavky 2.2.</w:t>
      </w:r>
      <w:r w:rsidR="00C81403" w:rsidRPr="0051459F">
        <w:t>3</w:t>
      </w:r>
      <w:r w:rsidR="008510EE">
        <w:t>6</w:t>
      </w:r>
      <w:r w:rsidR="00AB0260" w:rsidRPr="0051459F">
        <w:t xml:space="preserve"> rozsahu hodnotenia.</w:t>
      </w:r>
      <w:r w:rsidR="00E80420" w:rsidRPr="0051459F">
        <w:t xml:space="preserve"> </w:t>
      </w:r>
      <w:r w:rsidR="00AD75C3" w:rsidRPr="007404AC">
        <w:t>V</w:t>
      </w:r>
      <w:r w:rsidR="00E80420" w:rsidRPr="00AD75C3">
        <w:t> zmysle požiadavky 2.2.</w:t>
      </w:r>
      <w:r w:rsidR="00AD75C3" w:rsidRPr="007404AC">
        <w:t>36</w:t>
      </w:r>
      <w:r w:rsidR="00E80420" w:rsidRPr="00AD75C3">
        <w:t xml:space="preserve"> rozsahu hodnotenia bude potrebné vyhodnotiť pripomienky zaslané k</w:t>
      </w:r>
      <w:r w:rsidR="00AD75C3" w:rsidRPr="007404AC">
        <w:t xml:space="preserve"> Zámeru EIA </w:t>
      </w:r>
      <w:r w:rsidR="00E80420" w:rsidRPr="00AD75C3">
        <w:t>navrhovanej činnosti (</w:t>
      </w:r>
      <w:r w:rsidR="00AD75C3" w:rsidRPr="00AD75C3">
        <w:rPr>
          <w:sz w:val="23"/>
          <w:szCs w:val="23"/>
        </w:rPr>
        <w:t xml:space="preserve">HES - COMGEO spol. s </w:t>
      </w:r>
      <w:proofErr w:type="spellStart"/>
      <w:r w:rsidR="00AD75C3" w:rsidRPr="00AD75C3">
        <w:rPr>
          <w:sz w:val="23"/>
          <w:szCs w:val="23"/>
        </w:rPr>
        <w:t>r.o</w:t>
      </w:r>
      <w:proofErr w:type="spellEnd"/>
      <w:r w:rsidR="00AD75C3" w:rsidRPr="00AD75C3">
        <w:rPr>
          <w:sz w:val="23"/>
          <w:szCs w:val="23"/>
        </w:rPr>
        <w:t xml:space="preserve">., </w:t>
      </w:r>
      <w:r w:rsidR="00E80420" w:rsidRPr="00AD75C3">
        <w:t>20</w:t>
      </w:r>
      <w:r w:rsidR="00AD75C3" w:rsidRPr="007404AC">
        <w:t>20</w:t>
      </w:r>
      <w:r w:rsidR="00E80420" w:rsidRPr="00AD75C3">
        <w:t>)</w:t>
      </w:r>
      <w:r w:rsidRPr="00AD75C3">
        <w:t>.</w:t>
      </w:r>
    </w:p>
    <w:p w14:paraId="39BFA391" w14:textId="77777777" w:rsidR="006F59D0" w:rsidRDefault="006F59D0" w:rsidP="006F59D0">
      <w:pPr>
        <w:ind w:right="281" w:firstLine="0"/>
      </w:pPr>
    </w:p>
    <w:p w14:paraId="0F361A08" w14:textId="7CC01300" w:rsidR="00A222F4" w:rsidRDefault="00582B7F" w:rsidP="006F59D0">
      <w:pPr>
        <w:ind w:right="281" w:firstLine="0"/>
      </w:pPr>
      <w:r>
        <w:lastRenderedPageBreak/>
        <w:t>Zámer EIA</w:t>
      </w:r>
      <w:r w:rsidR="00E80420">
        <w:t xml:space="preserve"> </w:t>
      </w:r>
      <w:r w:rsidR="001B20C6">
        <w:t xml:space="preserve"> je zverejnen</w:t>
      </w:r>
      <w:r>
        <w:t>ý</w:t>
      </w:r>
      <w:r w:rsidR="001B20C6">
        <w:t xml:space="preserve"> na</w:t>
      </w:r>
      <w:r w:rsidR="00D00B07">
        <w:t xml:space="preserve"> webovom sídle MŽP SR na adrese</w:t>
      </w:r>
      <w:r w:rsidR="007B32CA">
        <w:t>:</w:t>
      </w:r>
      <w:r w:rsidR="001B20C6">
        <w:t xml:space="preserve">    </w:t>
      </w:r>
    </w:p>
    <w:p w14:paraId="6D7F9BCD" w14:textId="6FA5EE18" w:rsidR="00A222F4" w:rsidRDefault="009B4D86" w:rsidP="006F59D0">
      <w:pPr>
        <w:ind w:right="281" w:firstLine="0"/>
      </w:pPr>
      <w:hyperlink r:id="rId7" w:history="1">
        <w:r w:rsidR="00582B7F" w:rsidRPr="004275E6">
          <w:rPr>
            <w:rStyle w:val="Hypertextovprepojenie"/>
          </w:rPr>
          <w:t>https://www.enviroportal.sk/eia/detail/rychlostna-cesta-r3-oravsky-podzamok-dolny-kubin-dialnica-d1</w:t>
        </w:r>
      </w:hyperlink>
      <w:r w:rsidR="00582B7F">
        <w:t xml:space="preserve"> </w:t>
      </w:r>
    </w:p>
    <w:p w14:paraId="37872B55" w14:textId="77777777" w:rsidR="007A7520" w:rsidRDefault="007A7520" w:rsidP="006F59D0">
      <w:pPr>
        <w:ind w:right="281" w:firstLine="0"/>
      </w:pPr>
    </w:p>
    <w:p w14:paraId="25CF6E71" w14:textId="5C2DE16E" w:rsidR="006F59D0" w:rsidRDefault="006F59D0" w:rsidP="006F59D0">
      <w:pPr>
        <w:ind w:right="281" w:firstLine="0"/>
        <w:rPr>
          <w:b/>
        </w:rPr>
      </w:pPr>
      <w:r>
        <w:tab/>
      </w:r>
      <w:r w:rsidR="009D0B29" w:rsidRPr="00E12530">
        <w:t>P</w:t>
      </w:r>
      <w:r w:rsidR="0068431A" w:rsidRPr="00E12530">
        <w:t xml:space="preserve">očas vypracovania </w:t>
      </w:r>
      <w:r w:rsidR="003D237E">
        <w:t>S</w:t>
      </w:r>
      <w:r w:rsidR="0068431A" w:rsidRPr="00E12530">
        <w:t xml:space="preserve">právy o hodnotení </w:t>
      </w:r>
      <w:r w:rsidR="009D0B29" w:rsidRPr="00E12530">
        <w:t xml:space="preserve">bude potrebné </w:t>
      </w:r>
      <w:r w:rsidR="0068431A" w:rsidRPr="00E12530">
        <w:t xml:space="preserve">pristúpiť </w:t>
      </w:r>
      <w:r w:rsidR="00A90150" w:rsidRPr="00E12530">
        <w:t>k</w:t>
      </w:r>
      <w:r w:rsidR="009D0B29" w:rsidRPr="00DD2B74">
        <w:t> návrhu a posúdeniu alternatívneho riešenia</w:t>
      </w:r>
      <w:r w:rsidR="009D0B29" w:rsidRPr="00E12530">
        <w:t>,</w:t>
      </w:r>
      <w:r w:rsidR="00C81403" w:rsidRPr="00E12530">
        <w:t xml:space="preserve"> resp. úpravy</w:t>
      </w:r>
      <w:r w:rsidR="00A90150" w:rsidRPr="00E12530">
        <w:t xml:space="preserve"> trasy/trás uvedených v</w:t>
      </w:r>
      <w:r w:rsidR="009D0B29" w:rsidRPr="00E12530">
        <w:t xml:space="preserve"> </w:t>
      </w:r>
      <w:r w:rsidR="00C81403" w:rsidRPr="00DD2B74">
        <w:t>Rozsahu hodnotenia</w:t>
      </w:r>
      <w:r w:rsidR="00E60C3D" w:rsidRPr="00DD2B74">
        <w:t xml:space="preserve"> </w:t>
      </w:r>
      <w:r w:rsidR="009D0B29" w:rsidRPr="00E12530">
        <w:t>bod 1.</w:t>
      </w:r>
      <w:r w:rsidR="001B1C19" w:rsidRPr="007404AC">
        <w:t xml:space="preserve"> Podrobnejší popis je uvedený v bode 1.2.</w:t>
      </w:r>
      <w:r w:rsidR="009D0B29" w:rsidRPr="00E12530">
        <w:t xml:space="preserve"> Varianty riešenia navrhovanej činnosti</w:t>
      </w:r>
      <w:r w:rsidR="00A90150" w:rsidRPr="00E12530">
        <w:t>, čím vznikn</w:t>
      </w:r>
      <w:r w:rsidR="00C81403" w:rsidRPr="00E12530">
        <w:t>ú</w:t>
      </w:r>
      <w:r w:rsidR="00A90150" w:rsidRPr="00E12530">
        <w:t xml:space="preserve"> ďalš</w:t>
      </w:r>
      <w:r w:rsidR="00C81403" w:rsidRPr="00E12530">
        <w:t>ie</w:t>
      </w:r>
      <w:r w:rsidR="00A90150" w:rsidRPr="00DD2B74">
        <w:t xml:space="preserve"> variant-y/subvariant-y k hodnoteniu vplyvu v SoH. Z tohto dôvodu je predmetom zákazky aj </w:t>
      </w:r>
      <w:r w:rsidR="00016F5A" w:rsidRPr="00DD2B74">
        <w:t xml:space="preserve"> </w:t>
      </w:r>
      <w:r w:rsidR="00016F5A" w:rsidRPr="00DD2B74">
        <w:rPr>
          <w:b/>
        </w:rPr>
        <w:t>t</w:t>
      </w:r>
      <w:r w:rsidR="00A90150" w:rsidRPr="00E12530">
        <w:rPr>
          <w:b/>
        </w:rPr>
        <w:t>echnick</w:t>
      </w:r>
      <w:r w:rsidR="00B67FED" w:rsidRPr="007404AC">
        <w:rPr>
          <w:b/>
        </w:rPr>
        <w:t>ý</w:t>
      </w:r>
      <w:r w:rsidR="00A90150" w:rsidRPr="00E12530">
        <w:rPr>
          <w:b/>
        </w:rPr>
        <w:t xml:space="preserve"> po</w:t>
      </w:r>
      <w:r w:rsidR="00B67FED" w:rsidRPr="007404AC">
        <w:rPr>
          <w:b/>
        </w:rPr>
        <w:t>dklad</w:t>
      </w:r>
      <w:r w:rsidR="00A90150" w:rsidRPr="00E12530">
        <w:t xml:space="preserve"> reflektujúci na vyššie uvedené požiadavky ako aj </w:t>
      </w:r>
      <w:r w:rsidR="00016F5A" w:rsidRPr="00E12530">
        <w:rPr>
          <w:b/>
        </w:rPr>
        <w:t>akceptovanie</w:t>
      </w:r>
      <w:r w:rsidR="00016F5A" w:rsidRPr="00E12530">
        <w:t xml:space="preserve"> </w:t>
      </w:r>
      <w:r w:rsidR="00016F5A" w:rsidRPr="00E12530">
        <w:rPr>
          <w:b/>
        </w:rPr>
        <w:t>záverov</w:t>
      </w:r>
      <w:r w:rsidR="00A90150" w:rsidRPr="00E12530">
        <w:rPr>
          <w:b/>
        </w:rPr>
        <w:t xml:space="preserve"> migračnej, resp. iných súvisiacich štúdi</w:t>
      </w:r>
      <w:r w:rsidR="00E4426F" w:rsidRPr="00E12530">
        <w:rPr>
          <w:b/>
        </w:rPr>
        <w:t>í a prieskumov zabezpečovaných v rámci SoH.</w:t>
      </w:r>
    </w:p>
    <w:p w14:paraId="1B899E0D" w14:textId="77777777" w:rsidR="006F59D0" w:rsidRDefault="006F59D0" w:rsidP="006F59D0">
      <w:pPr>
        <w:ind w:right="281" w:firstLine="0"/>
        <w:rPr>
          <w:b/>
        </w:rPr>
      </w:pPr>
    </w:p>
    <w:p w14:paraId="18E7DA84" w14:textId="572A204C" w:rsidR="006F67A3" w:rsidRPr="006F59D0" w:rsidRDefault="006F59D0" w:rsidP="006F59D0">
      <w:pPr>
        <w:ind w:right="281" w:firstLine="0"/>
        <w:rPr>
          <w:b/>
        </w:rPr>
      </w:pPr>
      <w:r>
        <w:rPr>
          <w:b/>
        </w:rPr>
        <w:tab/>
      </w:r>
      <w:r w:rsidR="006F67A3" w:rsidRPr="006F67A3">
        <w:t xml:space="preserve">Správa o hodnotení vplyvov </w:t>
      </w:r>
      <w:r w:rsidR="00E4426F">
        <w:t>na životné prostredie (SoH) bude vypracovaná</w:t>
      </w:r>
      <w:r w:rsidR="006F67A3" w:rsidRPr="006F67A3">
        <w:t xml:space="preserve"> v súlade s prílohami  Súťažných podkladov</w:t>
      </w:r>
      <w:r w:rsidR="00E4426F">
        <w:t>.</w:t>
      </w:r>
    </w:p>
    <w:p w14:paraId="40A68248" w14:textId="77777777" w:rsidR="00004261" w:rsidRDefault="00004261" w:rsidP="006F59D0">
      <w:pPr>
        <w:ind w:right="281"/>
      </w:pPr>
    </w:p>
    <w:p w14:paraId="2D189BB3" w14:textId="77777777" w:rsidR="006F59D0" w:rsidRDefault="002E15FF" w:rsidP="006F59D0">
      <w:pPr>
        <w:tabs>
          <w:tab w:val="left" w:pos="709"/>
        </w:tabs>
        <w:ind w:right="281" w:firstLine="0"/>
        <w:rPr>
          <w:b/>
        </w:rPr>
      </w:pPr>
      <w:r w:rsidRPr="00102226">
        <w:rPr>
          <w:b/>
        </w:rPr>
        <w:t xml:space="preserve">1.2 </w:t>
      </w:r>
      <w:r w:rsidR="000C19DA">
        <w:rPr>
          <w:b/>
        </w:rPr>
        <w:tab/>
      </w:r>
      <w:r w:rsidR="0042525B">
        <w:rPr>
          <w:b/>
        </w:rPr>
        <w:t>Základné požiadavky</w:t>
      </w:r>
    </w:p>
    <w:p w14:paraId="0BA6B3D0" w14:textId="4B9D49D7" w:rsidR="00E4426F" w:rsidRPr="006F59D0" w:rsidRDefault="006F59D0" w:rsidP="006F59D0">
      <w:pPr>
        <w:tabs>
          <w:tab w:val="left" w:pos="709"/>
        </w:tabs>
        <w:ind w:right="281" w:firstLine="0"/>
        <w:rPr>
          <w:b/>
        </w:rPr>
      </w:pPr>
      <w:r>
        <w:rPr>
          <w:b/>
        </w:rPr>
        <w:tab/>
      </w:r>
      <w:r w:rsidR="00E4426F" w:rsidRPr="00E4426F">
        <w:t xml:space="preserve">Správu o hodnotení </w:t>
      </w:r>
      <w:r w:rsidR="007A7520">
        <w:t xml:space="preserve">(ďalej len „SoH“) </w:t>
      </w:r>
      <w:r w:rsidR="00E4426F" w:rsidRPr="00E4426F">
        <w:t>je potre</w:t>
      </w:r>
      <w:r w:rsidR="00E4426F">
        <w:t xml:space="preserve">bné vypracovať </w:t>
      </w:r>
      <w:r w:rsidR="00E4426F" w:rsidRPr="00B254AE">
        <w:rPr>
          <w:b/>
        </w:rPr>
        <w:t>na základe určeného Rozsahu hodnotenia</w:t>
      </w:r>
      <w:r w:rsidR="00B254AE">
        <w:rPr>
          <w:b/>
        </w:rPr>
        <w:t xml:space="preserve"> (ďalej len </w:t>
      </w:r>
      <w:r w:rsidR="00E80420">
        <w:rPr>
          <w:b/>
        </w:rPr>
        <w:t>„</w:t>
      </w:r>
      <w:r w:rsidR="00B254AE">
        <w:rPr>
          <w:b/>
        </w:rPr>
        <w:t>RH</w:t>
      </w:r>
      <w:r w:rsidR="00E80420">
        <w:rPr>
          <w:b/>
        </w:rPr>
        <w:t>“</w:t>
      </w:r>
      <w:r w:rsidR="00B254AE">
        <w:rPr>
          <w:b/>
        </w:rPr>
        <w:t>)</w:t>
      </w:r>
      <w:r w:rsidR="00E4426F" w:rsidRPr="00E4426F">
        <w:t xml:space="preserve">, ktorý </w:t>
      </w:r>
      <w:r w:rsidR="00E4426F">
        <w:t xml:space="preserve">je prílohou týchto Súťažných podkladov. </w:t>
      </w:r>
      <w:r w:rsidR="00582B7F">
        <w:t>Zámer EIA</w:t>
      </w:r>
      <w:r w:rsidR="000E0640">
        <w:t xml:space="preserve"> (z roku </w:t>
      </w:r>
      <w:r w:rsidR="00582B7F">
        <w:t>2020</w:t>
      </w:r>
      <w:r w:rsidR="000E0640">
        <w:t xml:space="preserve">, k dispozícii aj na web stránke </w:t>
      </w:r>
      <w:hyperlink r:id="rId8" w:history="1">
        <w:r w:rsidR="000E0640" w:rsidRPr="00ED0A8C">
          <w:rPr>
            <w:rStyle w:val="Hypertextovprepojenie"/>
          </w:rPr>
          <w:t>www.enviroportal.sk</w:t>
        </w:r>
      </w:hyperlink>
      <w:r w:rsidR="000E0640">
        <w:t>), prijaté pripomienky a požiadavky všetkých dotknutých</w:t>
      </w:r>
      <w:r w:rsidR="00E80420">
        <w:t xml:space="preserve"> orgánov, obcí a verejnosti</w:t>
      </w:r>
      <w:r w:rsidR="000E0640">
        <w:t xml:space="preserve"> k nemu, ako aj všetky uvedené podklady</w:t>
      </w:r>
      <w:r w:rsidR="005604BE">
        <w:t xml:space="preserve">, </w:t>
      </w:r>
      <w:r w:rsidR="005604BE" w:rsidRPr="007A7520">
        <w:t>tvoria samostatné prílohy časti B1</w:t>
      </w:r>
      <w:r w:rsidR="005604BE">
        <w:t xml:space="preserve"> súťažných podkladov</w:t>
      </w:r>
      <w:r w:rsidR="001D023B">
        <w:t>.</w:t>
      </w:r>
      <w:r w:rsidR="000E0640">
        <w:t xml:space="preserve"> </w:t>
      </w:r>
    </w:p>
    <w:p w14:paraId="2515C146" w14:textId="437714BC" w:rsidR="002E15FF" w:rsidRPr="00E4426F" w:rsidRDefault="006F59D0" w:rsidP="006F59D0">
      <w:pPr>
        <w:ind w:right="281"/>
      </w:pPr>
      <w:r>
        <w:tab/>
      </w:r>
      <w:r w:rsidR="00E4426F" w:rsidRPr="00E4426F">
        <w:t>S</w:t>
      </w:r>
      <w:r w:rsidR="007A7520">
        <w:t>oH</w:t>
      </w:r>
      <w:r w:rsidR="00E4426F" w:rsidRPr="00E4426F">
        <w:t xml:space="preserve"> je potrebné vypracovať podľa prílohy č. 11 k zákonu č. 24/2006 Z. z. o posudzovaní vplyvov na životné prostredie a o zmene a doplnení niektorých zákonov na varianty </w:t>
      </w:r>
      <w:r w:rsidR="00145F25">
        <w:t xml:space="preserve">určené MŽP SR v </w:t>
      </w:r>
      <w:r w:rsidR="007A7520">
        <w:t>RH</w:t>
      </w:r>
      <w:r w:rsidR="00145F25">
        <w:t>, ako aj na nové upravené varianty vypracované v rámci technick</w:t>
      </w:r>
      <w:r w:rsidR="00B67FED">
        <w:t>ého</w:t>
      </w:r>
      <w:r w:rsidR="00145F25">
        <w:t xml:space="preserve"> po</w:t>
      </w:r>
      <w:r w:rsidR="00B67FED">
        <w:t>dkladu</w:t>
      </w:r>
      <w:r w:rsidR="00194CC6">
        <w:t>, ktor</w:t>
      </w:r>
      <w:r w:rsidR="00F002B0">
        <w:t>ý</w:t>
      </w:r>
      <w:r w:rsidR="00194CC6">
        <w:t xml:space="preserve"> je súčasťou </w:t>
      </w:r>
      <w:r w:rsidR="00A93EE6">
        <w:t>tejto súťaže</w:t>
      </w:r>
      <w:r w:rsidR="00C343A5">
        <w:t>:</w:t>
      </w:r>
    </w:p>
    <w:p w14:paraId="1424A2BA" w14:textId="72E0450E" w:rsidR="00A76026" w:rsidRDefault="00A76026" w:rsidP="006F59D0">
      <w:pPr>
        <w:ind w:right="281"/>
      </w:pPr>
    </w:p>
    <w:p w14:paraId="07351EAB" w14:textId="77777777" w:rsidR="00071F6C" w:rsidRPr="00071F6C" w:rsidRDefault="00071F6C" w:rsidP="00071F6C">
      <w:pPr>
        <w:numPr>
          <w:ilvl w:val="0"/>
          <w:numId w:val="3"/>
        </w:numPr>
        <w:ind w:right="281"/>
      </w:pPr>
      <w:r w:rsidRPr="00071F6C">
        <w:rPr>
          <w:b/>
        </w:rPr>
        <w:t>nulový variant -</w:t>
      </w:r>
      <w:r w:rsidRPr="00071F6C">
        <w:t xml:space="preserve"> stav, ktorý by nastal, ak by sa navrhovaná činnosť neuskutočnila</w:t>
      </w:r>
    </w:p>
    <w:p w14:paraId="1BE647E9" w14:textId="0E4EBC45" w:rsidR="00071F6C" w:rsidRPr="00071F6C" w:rsidRDefault="00071F6C" w:rsidP="00071F6C">
      <w:pPr>
        <w:numPr>
          <w:ilvl w:val="0"/>
          <w:numId w:val="3"/>
        </w:numPr>
        <w:ind w:right="281"/>
      </w:pPr>
      <w:r w:rsidRPr="00071F6C">
        <w:rPr>
          <w:b/>
        </w:rPr>
        <w:t xml:space="preserve">variant 1 modrý - tunelový </w:t>
      </w:r>
      <w:r w:rsidRPr="00071F6C">
        <w:t>–</w:t>
      </w:r>
      <w:r w:rsidRPr="00071F6C">
        <w:rPr>
          <w:b/>
        </w:rPr>
        <w:t xml:space="preserve"> </w:t>
      </w:r>
      <w:r w:rsidRPr="00071F6C">
        <w:t>s trasovaním: km 0,000 - 18,692 uvedený v predloženom Zámere</w:t>
      </w:r>
      <w:r w:rsidR="002E7D90">
        <w:t xml:space="preserve"> EIA</w:t>
      </w:r>
      <w:r w:rsidRPr="00071F6C">
        <w:t xml:space="preserve"> podľa zákona č.</w:t>
      </w:r>
      <w:r w:rsidR="002E7D90">
        <w:t xml:space="preserve"> </w:t>
      </w:r>
      <w:r w:rsidRPr="00071F6C">
        <w:t>24/2006 Z.</w:t>
      </w:r>
      <w:r w:rsidR="002E7D90">
        <w:t xml:space="preserve"> </w:t>
      </w:r>
      <w:r w:rsidRPr="00071F6C">
        <w:t>z. ( HES – COMGEO spol. s </w:t>
      </w:r>
      <w:proofErr w:type="spellStart"/>
      <w:r w:rsidRPr="00071F6C">
        <w:t>r.o</w:t>
      </w:r>
      <w:proofErr w:type="spellEnd"/>
      <w:r w:rsidRPr="00071F6C">
        <w:t xml:space="preserve">., 09/2020) </w:t>
      </w:r>
    </w:p>
    <w:p w14:paraId="6C617B8D" w14:textId="1069DD80" w:rsidR="00071F6C" w:rsidRPr="00071F6C" w:rsidRDefault="00071F6C" w:rsidP="00071F6C">
      <w:pPr>
        <w:numPr>
          <w:ilvl w:val="0"/>
          <w:numId w:val="3"/>
        </w:numPr>
        <w:ind w:right="281"/>
      </w:pPr>
      <w:r w:rsidRPr="00071F6C">
        <w:rPr>
          <w:b/>
        </w:rPr>
        <w:t xml:space="preserve">variant 2 zelený – mestský </w:t>
      </w:r>
      <w:r w:rsidRPr="00071F6C">
        <w:t xml:space="preserve"> – s trasovaním: km 0,000 – 19,500 uvedený v predloženom Zámere </w:t>
      </w:r>
      <w:r w:rsidR="002E7D90">
        <w:t xml:space="preserve">EIA </w:t>
      </w:r>
      <w:r w:rsidRPr="00071F6C">
        <w:t>podľa zákona č.</w:t>
      </w:r>
      <w:r w:rsidR="002E7D90">
        <w:t xml:space="preserve"> </w:t>
      </w:r>
      <w:r w:rsidRPr="00071F6C">
        <w:t>24/2006 Z.</w:t>
      </w:r>
      <w:r w:rsidR="002E7D90">
        <w:t xml:space="preserve"> </w:t>
      </w:r>
      <w:r w:rsidRPr="00071F6C">
        <w:t>z. (HES – COMGEO spol. s </w:t>
      </w:r>
      <w:proofErr w:type="spellStart"/>
      <w:r w:rsidRPr="00071F6C">
        <w:t>r.o</w:t>
      </w:r>
      <w:proofErr w:type="spellEnd"/>
      <w:r w:rsidRPr="00071F6C">
        <w:t xml:space="preserve">., 09/2020) </w:t>
      </w:r>
    </w:p>
    <w:p w14:paraId="70DF4108" w14:textId="36D01EAB" w:rsidR="00F002B0" w:rsidRDefault="00071F6C" w:rsidP="00F002B0">
      <w:pPr>
        <w:pStyle w:val="Odsekzoznamu"/>
        <w:numPr>
          <w:ilvl w:val="0"/>
          <w:numId w:val="3"/>
        </w:numPr>
      </w:pPr>
      <w:r w:rsidRPr="00F002B0">
        <w:rPr>
          <w:b/>
        </w:rPr>
        <w:t xml:space="preserve">Subvariant 2A – k variantu 2 – </w:t>
      </w:r>
      <w:r w:rsidRPr="00071F6C">
        <w:t xml:space="preserve">v dĺžke 1,114 km  v km cca 7.5 – 8,5 variantu 2 uvedený  v predloženom Zámere </w:t>
      </w:r>
      <w:r w:rsidR="002E7D90">
        <w:t xml:space="preserve">EIA </w:t>
      </w:r>
      <w:r w:rsidRPr="00071F6C">
        <w:t>podľa zákona č.</w:t>
      </w:r>
      <w:r w:rsidR="002E7D90">
        <w:t xml:space="preserve"> </w:t>
      </w:r>
      <w:r w:rsidRPr="00071F6C">
        <w:t>24/2006 Z.</w:t>
      </w:r>
      <w:r w:rsidR="002E7D90">
        <w:t xml:space="preserve"> </w:t>
      </w:r>
      <w:r w:rsidRPr="00071F6C">
        <w:t>z. (HES – COMGEO spol. s r.o., 09/2020)</w:t>
      </w:r>
    </w:p>
    <w:p w14:paraId="238C5E30" w14:textId="270CB3A5" w:rsidR="00F002B0" w:rsidRDefault="00F002B0" w:rsidP="00F002B0">
      <w:pPr>
        <w:pStyle w:val="Odsekzoznamu"/>
        <w:numPr>
          <w:ilvl w:val="0"/>
          <w:numId w:val="3"/>
        </w:numPr>
      </w:pPr>
      <w:r w:rsidRPr="00051344">
        <w:rPr>
          <w:rFonts w:cs="Times New Roman"/>
          <w:b/>
          <w:bCs/>
          <w:iCs/>
          <w:noProof w:val="0"/>
          <w:szCs w:val="20"/>
          <w:lang w:eastAsia="cs-CZ"/>
        </w:rPr>
        <w:t>Pre ďalšie hodnotenie určuje</w:t>
      </w:r>
      <w:r w:rsidRPr="00051344">
        <w:rPr>
          <w:b/>
        </w:rPr>
        <w:t xml:space="preserve"> RH modifikáciu variantov V1, V2 a subvariantu 2A, </w:t>
      </w:r>
      <w:r w:rsidRPr="00071F6C">
        <w:t>ktorý vyplýva zo špecifických požiadaviek</w:t>
      </w:r>
      <w:r>
        <w:t xml:space="preserve"> </w:t>
      </w:r>
      <w:r w:rsidRPr="00071F6C">
        <w:t>v bodoch 2</w:t>
      </w:r>
      <w:r>
        <w:t>.2</w:t>
      </w:r>
      <w:r w:rsidR="00913F93">
        <w:t xml:space="preserve"> </w:t>
      </w:r>
      <w:r w:rsidRPr="00071F6C">
        <w:t xml:space="preserve">vydaného </w:t>
      </w:r>
      <w:r>
        <w:t>RH</w:t>
      </w:r>
      <w:r w:rsidRPr="00071F6C">
        <w:t xml:space="preserve"> č. 2489/2024-11.2/dš zo dňa 11.10.2024.</w:t>
      </w:r>
      <w:r w:rsidRPr="00463DEF">
        <w:t xml:space="preserve"> </w:t>
      </w:r>
    </w:p>
    <w:p w14:paraId="52169329" w14:textId="32683ADA" w:rsidR="00071F6C" w:rsidRPr="00071F6C" w:rsidRDefault="00071F6C" w:rsidP="00071F6C">
      <w:pPr>
        <w:numPr>
          <w:ilvl w:val="0"/>
          <w:numId w:val="28"/>
        </w:numPr>
        <w:ind w:left="709" w:right="281"/>
        <w:rPr>
          <w:b/>
        </w:rPr>
      </w:pPr>
      <w:r w:rsidRPr="00071F6C">
        <w:rPr>
          <w:b/>
        </w:rPr>
        <w:t xml:space="preserve">Nový variant V3 – </w:t>
      </w:r>
      <w:r w:rsidRPr="00071F6C">
        <w:t>určený v </w:t>
      </w:r>
      <w:r w:rsidR="002E7D90">
        <w:t>RH</w:t>
      </w:r>
      <w:r w:rsidRPr="00071F6C">
        <w:t xml:space="preserve"> ako variant</w:t>
      </w:r>
      <w:r w:rsidRPr="00071F6C">
        <w:rPr>
          <w:b/>
        </w:rPr>
        <w:t xml:space="preserve"> </w:t>
      </w:r>
      <w:r w:rsidRPr="00071F6C">
        <w:t>bez významného negatívneho vplyvu na</w:t>
      </w:r>
      <w:r w:rsidRPr="00071F6C">
        <w:rPr>
          <w:b/>
        </w:rPr>
        <w:t xml:space="preserve"> územia sústavy N</w:t>
      </w:r>
      <w:r w:rsidR="008839FD">
        <w:rPr>
          <w:b/>
        </w:rPr>
        <w:t>atura</w:t>
      </w:r>
      <w:r w:rsidRPr="00071F6C">
        <w:rPr>
          <w:b/>
        </w:rPr>
        <w:t xml:space="preserve"> 2000 </w:t>
      </w:r>
      <w:r w:rsidRPr="00071F6C">
        <w:t xml:space="preserve">v zmysle špecifickej požiadavky uvedenej v bode 2.2.20 </w:t>
      </w:r>
      <w:r w:rsidR="002E7D90">
        <w:t>RH.</w:t>
      </w:r>
      <w:r w:rsidRPr="00071F6C">
        <w:t xml:space="preserve"> </w:t>
      </w:r>
      <w:r w:rsidRPr="00071F6C">
        <w:rPr>
          <w:b/>
        </w:rPr>
        <w:t xml:space="preserve"> </w:t>
      </w:r>
    </w:p>
    <w:p w14:paraId="47186EA6" w14:textId="77777777" w:rsidR="00071F6C" w:rsidRPr="00071F6C" w:rsidRDefault="00071F6C" w:rsidP="00071F6C">
      <w:pPr>
        <w:ind w:right="281"/>
      </w:pPr>
    </w:p>
    <w:p w14:paraId="0F59BF95" w14:textId="3079804B" w:rsidR="00071F6C" w:rsidRDefault="00071F6C" w:rsidP="00071F6C">
      <w:pPr>
        <w:ind w:right="281"/>
      </w:pPr>
      <w:r w:rsidRPr="00071F6C">
        <w:t xml:space="preserve">Modifikácia variantov </w:t>
      </w:r>
      <w:r w:rsidRPr="00071F6C">
        <w:rPr>
          <w:b/>
        </w:rPr>
        <w:t>(V1 modrý, V2 zelený, subvariant 2A) a V3</w:t>
      </w:r>
      <w:r w:rsidRPr="00071F6C">
        <w:t xml:space="preserve"> – nový variant bez významného vplyvu na územia sústavy </w:t>
      </w:r>
      <w:r w:rsidRPr="003F793A">
        <w:t>N</w:t>
      </w:r>
      <w:r w:rsidR="008839FD" w:rsidRPr="003F793A">
        <w:t>atura</w:t>
      </w:r>
      <w:r w:rsidRPr="003F793A">
        <w:t xml:space="preserve"> 200</w:t>
      </w:r>
      <w:r w:rsidR="009A49BD" w:rsidRPr="003F793A">
        <w:t>0</w:t>
      </w:r>
      <w:r w:rsidRPr="003F793A">
        <w:t xml:space="preserve"> sú varianty</w:t>
      </w:r>
      <w:r w:rsidRPr="00071F6C">
        <w:t>, ktoré vzídu z technick</w:t>
      </w:r>
      <w:r w:rsidR="00B67FED">
        <w:t>ého</w:t>
      </w:r>
      <w:r w:rsidRPr="00071F6C">
        <w:t xml:space="preserve"> po</w:t>
      </w:r>
      <w:r w:rsidR="00B67FED">
        <w:t>dkladu</w:t>
      </w:r>
      <w:r w:rsidRPr="00071F6C">
        <w:t xml:space="preserve">. Bude v nich upravená trasa, návrh križovatiek ako aj navrhnuté možnosti migrácie veľkých cicavcov, dopravné prepojenia a možnosť bezpeážnej trasy rýchlostnej cesty pri variante V3. Pri návrhu úprav variantov je potrebné vychádzať okrem rozsahu hodnotenia aj z doručených stanovísk k Zámeru EIA ako aj k vydanému </w:t>
      </w:r>
      <w:r w:rsidR="004417B6">
        <w:t>RH</w:t>
      </w:r>
      <w:r w:rsidRPr="00071F6C">
        <w:t>.</w:t>
      </w:r>
    </w:p>
    <w:p w14:paraId="3AD9521E" w14:textId="77777777" w:rsidR="004417B6" w:rsidRPr="00071F6C" w:rsidRDefault="004417B6" w:rsidP="00071F6C">
      <w:pPr>
        <w:ind w:right="281"/>
      </w:pPr>
    </w:p>
    <w:p w14:paraId="0117727A" w14:textId="77777777" w:rsidR="00071F6C" w:rsidRPr="00071F6C" w:rsidRDefault="00071F6C" w:rsidP="00071F6C">
      <w:pPr>
        <w:ind w:right="281"/>
      </w:pPr>
      <w:r w:rsidRPr="00071F6C">
        <w:t xml:space="preserve">Zároveň budú upravené varianty reflektovať na závery z migračnej štúdie a iných štúdií, ktoré môžu mať priamy vplyv na úpravu trasy – jej smerové a výškové vedenie, dĺžky mostných </w:t>
      </w:r>
      <w:r w:rsidRPr="00071F6C">
        <w:lastRenderedPageBreak/>
        <w:t xml:space="preserve">objektov a iných parametrov, pričom výrazný odklon trasy mimo koridorov, resp. územia sa nepredpokladá. </w:t>
      </w:r>
    </w:p>
    <w:p w14:paraId="7B8F6066" w14:textId="77777777" w:rsidR="00071F6C" w:rsidRPr="00071F6C" w:rsidRDefault="00071F6C" w:rsidP="00071F6C">
      <w:pPr>
        <w:ind w:right="281"/>
      </w:pPr>
    </w:p>
    <w:p w14:paraId="46721E18" w14:textId="497342B7" w:rsidR="00071F6C" w:rsidRPr="00071F6C" w:rsidRDefault="00071F6C" w:rsidP="00071F6C">
      <w:pPr>
        <w:ind w:right="281"/>
        <w:rPr>
          <w:b/>
        </w:rPr>
      </w:pPr>
      <w:r w:rsidRPr="00071F6C">
        <w:t xml:space="preserve">Samotné upravené varianty budú prerokované s príslušnou samosprávou, dotknutými obcami, mestami Dolný Kubín a Ružomberok, dotknutými orgánmi a organizáciami a konzultované so ŠOP SR, OÚ ŽP a MŽP SR, sekcia OPBK, MD SR, prípadne s JASPERS počas priebehu prípravy vypracovania SoH. </w:t>
      </w:r>
      <w:r w:rsidR="00AD75C3">
        <w:rPr>
          <w:b/>
        </w:rPr>
        <w:t>Odporúčame</w:t>
      </w:r>
      <w:r w:rsidRPr="00071F6C">
        <w:rPr>
          <w:b/>
        </w:rPr>
        <w:t xml:space="preserve"> už v štádiu Technick</w:t>
      </w:r>
      <w:r w:rsidR="00B67FED">
        <w:rPr>
          <w:b/>
        </w:rPr>
        <w:t>ého</w:t>
      </w:r>
      <w:r w:rsidRPr="00071F6C">
        <w:rPr>
          <w:b/>
        </w:rPr>
        <w:t xml:space="preserve"> po</w:t>
      </w:r>
      <w:r w:rsidR="00B67FED">
        <w:rPr>
          <w:b/>
        </w:rPr>
        <w:t>dkladu</w:t>
      </w:r>
      <w:r w:rsidRPr="00071F6C">
        <w:rPr>
          <w:b/>
        </w:rPr>
        <w:t xml:space="preserve"> zabezpečiť záväzné stanoviská a uznesenia miest a obcí, aby sa predišlo neskorším zam</w:t>
      </w:r>
      <w:r w:rsidR="004417B6">
        <w:rPr>
          <w:b/>
        </w:rPr>
        <w:t>i</w:t>
      </w:r>
      <w:r w:rsidRPr="00071F6C">
        <w:rPr>
          <w:b/>
        </w:rPr>
        <w:t>etavým stanoviskám pri prerokovaní Správy o hodnotení.</w:t>
      </w:r>
    </w:p>
    <w:p w14:paraId="22F95976" w14:textId="77777777" w:rsidR="00071F6C" w:rsidRPr="00071F6C" w:rsidRDefault="00071F6C" w:rsidP="00071F6C">
      <w:pPr>
        <w:ind w:right="281"/>
      </w:pPr>
    </w:p>
    <w:p w14:paraId="1DA56C9D" w14:textId="65D34A35" w:rsidR="00071F6C" w:rsidRDefault="00071F6C" w:rsidP="00AD75C3">
      <w:pPr>
        <w:ind w:right="281"/>
      </w:pPr>
      <w:r w:rsidRPr="00071F6C">
        <w:t>V SoH je potrebné reflektovať na skutkové aktuálne okolnosti spracované v technick</w:t>
      </w:r>
      <w:r w:rsidR="00B67FED">
        <w:t>om</w:t>
      </w:r>
      <w:r w:rsidRPr="00071F6C">
        <w:t xml:space="preserve"> po</w:t>
      </w:r>
      <w:r w:rsidR="00B67FED">
        <w:t>dklade</w:t>
      </w:r>
      <w:r w:rsidRPr="00071F6C">
        <w:t xml:space="preserve"> a na náležitosti vyplývajúce z  aktuálnej príslušne platnej legislatívy. </w:t>
      </w:r>
    </w:p>
    <w:p w14:paraId="6027CCBC" w14:textId="75D2CA63" w:rsidR="00152584" w:rsidRPr="00194CC6" w:rsidRDefault="00152584" w:rsidP="006F59D0">
      <w:pPr>
        <w:ind w:right="281"/>
        <w:rPr>
          <w:color w:val="7030A0"/>
        </w:rPr>
      </w:pPr>
    </w:p>
    <w:p w14:paraId="2702D002" w14:textId="77777777" w:rsidR="009A0263" w:rsidRDefault="003C37D1" w:rsidP="006F59D0">
      <w:pPr>
        <w:pStyle w:val="Nadpis2"/>
        <w:ind w:left="567" w:right="281" w:hanging="567"/>
      </w:pPr>
      <w:r>
        <w:t>2</w:t>
      </w:r>
      <w:r>
        <w:tab/>
        <w:t>ZADÁVACIE PODKLADY</w:t>
      </w:r>
    </w:p>
    <w:p w14:paraId="31F29333" w14:textId="2DB16DCF" w:rsidR="00CF7C30" w:rsidRPr="00A33249" w:rsidRDefault="000817E8" w:rsidP="00B67FED">
      <w:pPr>
        <w:pStyle w:val="Odsekzoznamu"/>
        <w:numPr>
          <w:ilvl w:val="0"/>
          <w:numId w:val="29"/>
        </w:numPr>
        <w:autoSpaceDE w:val="0"/>
        <w:autoSpaceDN w:val="0"/>
        <w:adjustRightInd w:val="0"/>
        <w:ind w:left="284" w:right="281" w:hanging="284"/>
        <w:jc w:val="both"/>
      </w:pPr>
      <w:r w:rsidRPr="00413FD3">
        <w:t>Komplexná štúdia koordinácie technického riešenia R3 v úsekoch Oravský Podzámok – Dolný Kubín – diaľnic</w:t>
      </w:r>
      <w:r w:rsidRPr="00A33249">
        <w:t>a D1 v dvojpruhovom šírkovom usporiadaní (Dopravoprojekt, a.s., 04/2019)</w:t>
      </w:r>
    </w:p>
    <w:p w14:paraId="62F7964D" w14:textId="7F9304C3" w:rsidR="00307C80" w:rsidRPr="00A33249" w:rsidRDefault="00194C3E" w:rsidP="006F59D0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284" w:right="281" w:hanging="284"/>
        <w:jc w:val="both"/>
      </w:pPr>
      <w:r w:rsidRPr="00B67FED">
        <w:t xml:space="preserve">Zámer </w:t>
      </w:r>
      <w:r w:rsidR="00307C80" w:rsidRPr="00A33249">
        <w:t>(</w:t>
      </w:r>
      <w:r w:rsidR="005001EA" w:rsidRPr="00B67FED">
        <w:t xml:space="preserve">HES – COMGEO </w:t>
      </w:r>
      <w:r w:rsidR="00307C80" w:rsidRPr="00413FD3">
        <w:t xml:space="preserve">spol. s r.o., </w:t>
      </w:r>
      <w:r w:rsidR="005001EA" w:rsidRPr="00B67FED">
        <w:t>09</w:t>
      </w:r>
      <w:r w:rsidR="00307C80" w:rsidRPr="00413FD3">
        <w:t>/20</w:t>
      </w:r>
      <w:r w:rsidR="005001EA" w:rsidRPr="00B67FED">
        <w:t>20</w:t>
      </w:r>
      <w:r w:rsidR="00307C80" w:rsidRPr="00A33249">
        <w:t xml:space="preserve">) </w:t>
      </w:r>
    </w:p>
    <w:p w14:paraId="4F4DF3B8" w14:textId="462ABC8E" w:rsidR="00307C80" w:rsidRPr="00A33249" w:rsidRDefault="00307C80" w:rsidP="006F59D0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284" w:right="281" w:hanging="284"/>
        <w:jc w:val="both"/>
      </w:pPr>
      <w:r w:rsidRPr="00413FD3">
        <w:t>Kópie všetkých stanovísk k </w:t>
      </w:r>
      <w:r w:rsidR="000817E8" w:rsidRPr="00B67FED">
        <w:t xml:space="preserve">Zámeru </w:t>
      </w:r>
      <w:r w:rsidR="00F772BE">
        <w:t xml:space="preserve">EIA </w:t>
      </w:r>
      <w:r w:rsidR="000817E8" w:rsidRPr="00B67FED">
        <w:t xml:space="preserve">podľa zákona č. 24/2006 Z.z.v znení neskorších predpisov a k vydanému rozsahu hodnotenia z 11.10. 2024 </w:t>
      </w:r>
    </w:p>
    <w:p w14:paraId="7C8BBB52" w14:textId="3154C21A" w:rsidR="00307C80" w:rsidRPr="00413FD3" w:rsidRDefault="00307C80" w:rsidP="006F59D0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284" w:right="281" w:hanging="284"/>
        <w:jc w:val="both"/>
      </w:pPr>
      <w:r w:rsidRPr="00A33249">
        <w:t>Rozsah hodnotenia určený pre navrhovanú činnosť „Rýchlostná cesta R</w:t>
      </w:r>
      <w:r w:rsidR="00363F54" w:rsidRPr="00B67FED">
        <w:t>3</w:t>
      </w:r>
      <w:r w:rsidRPr="00A33249">
        <w:t xml:space="preserve"> </w:t>
      </w:r>
      <w:r w:rsidR="00363F54" w:rsidRPr="00B67FED">
        <w:t xml:space="preserve">Oravský Podzámok – Dolný Kubín – </w:t>
      </w:r>
      <w:r w:rsidR="007F6938" w:rsidRPr="00B67FED">
        <w:t>D</w:t>
      </w:r>
      <w:r w:rsidR="00363F54" w:rsidRPr="00B67FED">
        <w:t>iaľnica D1</w:t>
      </w:r>
      <w:r w:rsidRPr="00413FD3">
        <w:t xml:space="preserve">“ zo dňa </w:t>
      </w:r>
      <w:r w:rsidR="000817E8" w:rsidRPr="00A33249">
        <w:t xml:space="preserve">11.10. 2024 </w:t>
      </w:r>
    </w:p>
    <w:p w14:paraId="75C91298" w14:textId="225DCCED" w:rsidR="003C5164" w:rsidRPr="00413FD3" w:rsidRDefault="003C5164" w:rsidP="006F59D0">
      <w:pPr>
        <w:pStyle w:val="Odsekzoznamu"/>
        <w:autoSpaceDE w:val="0"/>
        <w:autoSpaceDN w:val="0"/>
        <w:adjustRightInd w:val="0"/>
        <w:ind w:left="284" w:right="281"/>
        <w:jc w:val="both"/>
      </w:pPr>
    </w:p>
    <w:p w14:paraId="35C884B9" w14:textId="77777777" w:rsidR="000817E8" w:rsidRPr="00413FD3" w:rsidRDefault="000817E8" w:rsidP="000817E8">
      <w:pPr>
        <w:autoSpaceDE w:val="0"/>
        <w:autoSpaceDN w:val="0"/>
        <w:adjustRightInd w:val="0"/>
        <w:spacing w:after="0"/>
        <w:ind w:left="284" w:firstLine="0"/>
        <w:contextualSpacing/>
        <w:rPr>
          <w:bCs w:val="0"/>
          <w:iCs w:val="0"/>
          <w:color w:val="000000" w:themeColor="text1"/>
          <w:szCs w:val="22"/>
          <w:u w:val="single"/>
          <w:lang w:eastAsia="sk-SK"/>
        </w:rPr>
      </w:pPr>
      <w:r w:rsidRPr="00413FD3">
        <w:rPr>
          <w:bCs w:val="0"/>
          <w:i/>
          <w:iCs w:val="0"/>
          <w:color w:val="000000" w:themeColor="text1"/>
          <w:szCs w:val="22"/>
          <w:u w:val="single"/>
          <w:lang w:eastAsia="sk-SK"/>
        </w:rPr>
        <w:t>Predchádzajúce štúdie a dokumentácie, ktoré môžu slúžiť ako podklad k riešeniu nového variantu</w:t>
      </w:r>
      <w:r w:rsidRPr="00413FD3">
        <w:rPr>
          <w:bCs w:val="0"/>
          <w:iCs w:val="0"/>
          <w:color w:val="000000" w:themeColor="text1"/>
          <w:szCs w:val="22"/>
          <w:u w:val="single"/>
          <w:lang w:eastAsia="sk-SK"/>
        </w:rPr>
        <w:t>:</w:t>
      </w:r>
    </w:p>
    <w:p w14:paraId="68986ED8" w14:textId="77777777" w:rsidR="000817E8" w:rsidRPr="00B67FED" w:rsidRDefault="000817E8" w:rsidP="000817E8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hanging="284"/>
        <w:contextualSpacing/>
        <w:rPr>
          <w:bCs w:val="0"/>
          <w:iCs w:val="0"/>
          <w:szCs w:val="22"/>
          <w:lang w:eastAsia="sk-SK"/>
        </w:rPr>
      </w:pPr>
      <w:r w:rsidRPr="00B67FED">
        <w:rPr>
          <w:bCs w:val="0"/>
          <w:iCs w:val="0"/>
          <w:szCs w:val="22"/>
          <w:lang w:eastAsia="sk-SK"/>
        </w:rPr>
        <w:t>Technická štúdia „Rýchlostná cesta R3 Dolný Kubín – Diaľnica D1“ ( Dopravoprojekt, a.s. 09/2010) Tunelový variant V3 pôvodne plánovaný cez obec Komjatná</w:t>
      </w:r>
    </w:p>
    <w:p w14:paraId="3AE132CE" w14:textId="77777777" w:rsidR="000817E8" w:rsidRPr="00B67FED" w:rsidRDefault="000817E8" w:rsidP="000817E8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hanging="284"/>
        <w:contextualSpacing/>
        <w:rPr>
          <w:bCs w:val="0"/>
          <w:iCs w:val="0"/>
          <w:szCs w:val="22"/>
          <w:lang w:eastAsia="sk-SK"/>
        </w:rPr>
      </w:pPr>
      <w:r w:rsidRPr="00B67FED">
        <w:rPr>
          <w:bCs w:val="0"/>
          <w:iCs w:val="0"/>
          <w:szCs w:val="22"/>
          <w:lang w:eastAsia="sk-SK"/>
        </w:rPr>
        <w:t xml:space="preserve">Správa o hodnotení „Rýchlostná cesta R3 Dolný Kubín – Diaľnica D1“ ( </w:t>
      </w:r>
      <w:proofErr w:type="spellStart"/>
      <w:r w:rsidRPr="00B67FED">
        <w:rPr>
          <w:bCs w:val="0"/>
          <w:iCs w:val="0"/>
          <w:szCs w:val="22"/>
          <w:lang w:eastAsia="sk-SK"/>
        </w:rPr>
        <w:t>Ekojet,s.r.o</w:t>
      </w:r>
      <w:proofErr w:type="spellEnd"/>
      <w:r w:rsidRPr="00B67FED">
        <w:rPr>
          <w:bCs w:val="0"/>
          <w:iCs w:val="0"/>
          <w:szCs w:val="22"/>
          <w:lang w:eastAsia="sk-SK"/>
        </w:rPr>
        <w:t xml:space="preserve"> 10/2010) </w:t>
      </w:r>
    </w:p>
    <w:p w14:paraId="6C66D69C" w14:textId="77777777" w:rsidR="000817E8" w:rsidRPr="00B67FED" w:rsidRDefault="000817E8" w:rsidP="000817E8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hanging="284"/>
        <w:contextualSpacing/>
        <w:rPr>
          <w:bCs w:val="0"/>
          <w:iCs w:val="0"/>
          <w:szCs w:val="22"/>
          <w:lang w:eastAsia="sk-SK"/>
        </w:rPr>
      </w:pPr>
      <w:r w:rsidRPr="00B67FED">
        <w:rPr>
          <w:bCs w:val="0"/>
          <w:iCs w:val="0"/>
          <w:szCs w:val="22"/>
          <w:lang w:eastAsia="sk-SK"/>
        </w:rPr>
        <w:t>Štúdia realizovateľnosti „ Rýchlostná cesta R3 Tvrdošín – križovatka D1 (</w:t>
      </w:r>
      <w:proofErr w:type="spellStart"/>
      <w:r w:rsidRPr="00B67FED">
        <w:rPr>
          <w:bCs w:val="0"/>
          <w:iCs w:val="0"/>
          <w:szCs w:val="22"/>
          <w:lang w:eastAsia="sk-SK"/>
        </w:rPr>
        <w:t>Amberg</w:t>
      </w:r>
      <w:proofErr w:type="spellEnd"/>
      <w:r w:rsidRPr="00B67FED">
        <w:rPr>
          <w:bCs w:val="0"/>
          <w:iCs w:val="0"/>
          <w:szCs w:val="22"/>
          <w:lang w:eastAsia="sk-SK"/>
        </w:rPr>
        <w:t xml:space="preserve">  09/2015) – „alternatíva </w:t>
      </w:r>
      <w:proofErr w:type="spellStart"/>
      <w:r w:rsidRPr="00B67FED">
        <w:rPr>
          <w:bCs w:val="0"/>
          <w:iCs w:val="0"/>
          <w:szCs w:val="22"/>
          <w:lang w:eastAsia="sk-SK"/>
        </w:rPr>
        <w:t>bezpeážného</w:t>
      </w:r>
      <w:proofErr w:type="spellEnd"/>
      <w:r w:rsidRPr="00B67FED">
        <w:rPr>
          <w:bCs w:val="0"/>
          <w:iCs w:val="0"/>
          <w:szCs w:val="22"/>
          <w:lang w:eastAsia="sk-SK"/>
        </w:rPr>
        <w:t xml:space="preserve"> variantu na Likavku“</w:t>
      </w:r>
    </w:p>
    <w:p w14:paraId="40440D57" w14:textId="77777777" w:rsidR="000817E8" w:rsidRDefault="000817E8" w:rsidP="000817E8">
      <w:pPr>
        <w:pStyle w:val="Odsekzoznamu"/>
        <w:autoSpaceDE w:val="0"/>
        <w:autoSpaceDN w:val="0"/>
        <w:adjustRightInd w:val="0"/>
        <w:ind w:left="284" w:right="281"/>
        <w:jc w:val="both"/>
      </w:pPr>
    </w:p>
    <w:p w14:paraId="27AA28D1" w14:textId="6AD3C359" w:rsidR="00EB4323" w:rsidRPr="00EB4323" w:rsidRDefault="006F59D0" w:rsidP="006F59D0">
      <w:pPr>
        <w:ind w:right="281"/>
        <w:rPr>
          <w:b/>
        </w:rPr>
      </w:pPr>
      <w:r>
        <w:tab/>
      </w:r>
      <w:r w:rsidR="007A7520">
        <w:t>Zadá</w:t>
      </w:r>
      <w:r w:rsidR="00D32149" w:rsidRPr="007A7520">
        <w:t>vacie podklady tvoria samostatné prílohy časti B1</w:t>
      </w:r>
      <w:r w:rsidR="007A7520">
        <w:t xml:space="preserve"> súťažných podkladov.</w:t>
      </w:r>
      <w:r>
        <w:t xml:space="preserve"> </w:t>
      </w:r>
      <w:r w:rsidR="00425D3F" w:rsidRPr="00363592">
        <w:rPr>
          <w:color w:val="000000" w:themeColor="text1"/>
          <w:szCs w:val="22"/>
        </w:rPr>
        <w:t>P</w:t>
      </w:r>
      <w:r w:rsidR="00363592" w:rsidRPr="00363592">
        <w:rPr>
          <w:color w:val="000000" w:themeColor="text1"/>
          <w:szCs w:val="22"/>
        </w:rPr>
        <w:t xml:space="preserve">odklady </w:t>
      </w:r>
      <w:r w:rsidR="00EB4323" w:rsidRPr="00363592">
        <w:rPr>
          <w:color w:val="000000" w:themeColor="text1"/>
          <w:szCs w:val="22"/>
        </w:rPr>
        <w:t>okrem tých, ktoré sú súčasťou súťažných podkladov,</w:t>
      </w:r>
      <w:r w:rsidR="00425D3F" w:rsidRPr="00363592">
        <w:rPr>
          <w:color w:val="000000" w:themeColor="text1"/>
          <w:szCs w:val="22"/>
        </w:rPr>
        <w:t xml:space="preserve"> </w:t>
      </w:r>
      <w:r w:rsidR="00064CFD">
        <w:rPr>
          <w:color w:val="000000" w:themeColor="text1"/>
          <w:szCs w:val="22"/>
        </w:rPr>
        <w:t xml:space="preserve">ako napr. </w:t>
      </w:r>
      <w:proofErr w:type="spellStart"/>
      <w:r w:rsidR="007A7520">
        <w:rPr>
          <w:color w:val="000000" w:themeColor="text1"/>
        </w:rPr>
        <w:t>k</w:t>
      </w:r>
      <w:r w:rsidR="00064CFD">
        <w:rPr>
          <w:color w:val="000000" w:themeColor="text1"/>
        </w:rPr>
        <w:t>orporátny</w:t>
      </w:r>
      <w:proofErr w:type="spellEnd"/>
      <w:r w:rsidR="00064CFD" w:rsidRPr="00BD6523">
        <w:rPr>
          <w:color w:val="000000" w:themeColor="text1"/>
        </w:rPr>
        <w:t xml:space="preserve"> dizajn manuál Národ</w:t>
      </w:r>
      <w:r w:rsidR="00064CFD">
        <w:rPr>
          <w:color w:val="000000" w:themeColor="text1"/>
        </w:rPr>
        <w:t>nej diaľničnej spoločnosti, a.s</w:t>
      </w:r>
      <w:r w:rsidR="00064CFD" w:rsidRPr="00363592">
        <w:rPr>
          <w:color w:val="000000" w:themeColor="text1"/>
          <w:szCs w:val="22"/>
        </w:rPr>
        <w:t xml:space="preserve"> </w:t>
      </w:r>
      <w:r w:rsidR="00425D3F" w:rsidRPr="00363592">
        <w:rPr>
          <w:color w:val="000000" w:themeColor="text1"/>
          <w:szCs w:val="22"/>
        </w:rPr>
        <w:t>budú poskytnuté úspešnému uchádzačovi</w:t>
      </w:r>
      <w:r w:rsidR="007A7520">
        <w:rPr>
          <w:color w:val="000000" w:themeColor="text1"/>
          <w:szCs w:val="22"/>
        </w:rPr>
        <w:t xml:space="preserve"> po nadobudnutí účinnosti Zmluvy o dielo</w:t>
      </w:r>
      <w:r w:rsidR="00425D3F" w:rsidRPr="00363592">
        <w:rPr>
          <w:color w:val="000000" w:themeColor="text1"/>
          <w:szCs w:val="22"/>
        </w:rPr>
        <w:t>.</w:t>
      </w:r>
      <w:r>
        <w:rPr>
          <w:color w:val="000000" w:themeColor="text1"/>
          <w:szCs w:val="22"/>
        </w:rPr>
        <w:t xml:space="preserve"> </w:t>
      </w:r>
      <w:r w:rsidR="00A37976" w:rsidRPr="00A37976">
        <w:t>Neodde</w:t>
      </w:r>
      <w:r w:rsidR="00EB4323">
        <w:t>liteľnou súčasťou podkladov bude spracovateľovi ním vypracovan</w:t>
      </w:r>
      <w:r w:rsidR="00B67FED">
        <w:t>ý</w:t>
      </w:r>
      <w:r w:rsidR="00A37976" w:rsidRPr="00A37976">
        <w:t xml:space="preserve"> </w:t>
      </w:r>
      <w:r w:rsidR="00EB4323">
        <w:t>technick</w:t>
      </w:r>
      <w:r w:rsidR="00B67FED">
        <w:t>ý</w:t>
      </w:r>
      <w:r w:rsidR="00EB4323">
        <w:t xml:space="preserve"> po</w:t>
      </w:r>
      <w:r w:rsidR="00B67FED">
        <w:t>dklad</w:t>
      </w:r>
      <w:r w:rsidR="000365DB">
        <w:t xml:space="preserve"> </w:t>
      </w:r>
      <w:r w:rsidR="00EB4323">
        <w:t xml:space="preserve"> a súvisiace štúdie a</w:t>
      </w:r>
      <w:r w:rsidR="000365DB">
        <w:t> </w:t>
      </w:r>
      <w:r w:rsidR="00EB4323">
        <w:t>prieskumy</w:t>
      </w:r>
      <w:r w:rsidR="000365DB">
        <w:t xml:space="preserve"> (ako prílohy)</w:t>
      </w:r>
      <w:r w:rsidR="0011723F">
        <w:t>,</w:t>
      </w:r>
      <w:r w:rsidR="00EB4323">
        <w:t xml:space="preserve"> ktoré</w:t>
      </w:r>
      <w:r w:rsidR="00A37976" w:rsidRPr="00A37976">
        <w:t xml:space="preserve"> </w:t>
      </w:r>
      <w:r w:rsidR="0011723F">
        <w:t>si spracovateľ bude zabezpečovať v priebehu vypracovania komplexného diela, predmetu</w:t>
      </w:r>
      <w:r w:rsidR="00A37976" w:rsidRPr="00A37976">
        <w:t xml:space="preserve"> tejto súťaže</w:t>
      </w:r>
      <w:r w:rsidR="0011723F">
        <w:t xml:space="preserve"> - </w:t>
      </w:r>
      <w:r w:rsidR="007A7520">
        <w:rPr>
          <w:b/>
        </w:rPr>
        <w:t>SoH</w:t>
      </w:r>
      <w:r w:rsidR="00EB4323" w:rsidRPr="00EB4323">
        <w:rPr>
          <w:b/>
        </w:rPr>
        <w:t>.</w:t>
      </w:r>
    </w:p>
    <w:p w14:paraId="5A205717" w14:textId="3C436EC6" w:rsidR="009C747C" w:rsidRDefault="00A37976" w:rsidP="006F59D0">
      <w:pPr>
        <w:ind w:right="281"/>
      </w:pPr>
      <w:r w:rsidRPr="00A37976">
        <w:t xml:space="preserve"> </w:t>
      </w:r>
      <w:r w:rsidR="006F59D0">
        <w:tab/>
      </w:r>
      <w:r w:rsidRPr="00A37976">
        <w:t xml:space="preserve">Ostatné potrebné materiály a podklady (územné plány, nové aktivity v území, stanoviská dotknutých obcí a iných subjektov, environmentálne údaje, dopravné údaje a pod.) potrebné pre vypracovanie </w:t>
      </w:r>
      <w:r w:rsidR="009C747C">
        <w:t>SoH</w:t>
      </w:r>
      <w:r w:rsidRPr="00A37976">
        <w:t xml:space="preserve"> si zabezpečí zhotoviteľ.</w:t>
      </w:r>
      <w:r w:rsidR="009C747C">
        <w:t xml:space="preserve"> </w:t>
      </w:r>
    </w:p>
    <w:p w14:paraId="01FD891C" w14:textId="7681AF37" w:rsidR="00681783" w:rsidRDefault="00681783" w:rsidP="006F59D0">
      <w:pPr>
        <w:ind w:right="281"/>
      </w:pPr>
    </w:p>
    <w:p w14:paraId="04578DD9" w14:textId="05C7FA5E" w:rsidR="00CF7C30" w:rsidRDefault="00CF7C30" w:rsidP="006F59D0">
      <w:pPr>
        <w:pStyle w:val="Nadpis2"/>
        <w:numPr>
          <w:ilvl w:val="0"/>
          <w:numId w:val="5"/>
        </w:numPr>
        <w:ind w:right="281"/>
      </w:pPr>
      <w:r w:rsidRPr="00CA4572">
        <w:t>ROZSAH PRÁC</w:t>
      </w:r>
      <w:r w:rsidR="00A37976">
        <w:t xml:space="preserve"> A</w:t>
      </w:r>
      <w:r w:rsidR="004D5CEC">
        <w:t> </w:t>
      </w:r>
      <w:r w:rsidR="00A37976">
        <w:t>POŽIADAVKY</w:t>
      </w:r>
    </w:p>
    <w:p w14:paraId="673DEE7E" w14:textId="77777777" w:rsidR="004D5CEC" w:rsidRDefault="004D5CEC" w:rsidP="006F59D0">
      <w:pPr>
        <w:ind w:right="281"/>
      </w:pPr>
    </w:p>
    <w:p w14:paraId="417E14EC" w14:textId="775610CD" w:rsidR="004D5CEC" w:rsidRPr="003845EC" w:rsidRDefault="003845EC" w:rsidP="006F59D0">
      <w:pPr>
        <w:ind w:left="360" w:right="281" w:hanging="218"/>
      </w:pPr>
      <w:r>
        <w:t xml:space="preserve">3.1  </w:t>
      </w:r>
      <w:r w:rsidR="00E15623">
        <w:t>P</w:t>
      </w:r>
      <w:r w:rsidR="004D5CEC" w:rsidRPr="003845EC">
        <w:t>rílohy SoH:</w:t>
      </w:r>
    </w:p>
    <w:p w14:paraId="2A1A454D" w14:textId="6D3144C1" w:rsidR="007D7C9E" w:rsidRPr="003845EC" w:rsidRDefault="007D7C9E" w:rsidP="006F59D0">
      <w:pPr>
        <w:pStyle w:val="075-125"/>
        <w:numPr>
          <w:ilvl w:val="0"/>
          <w:numId w:val="20"/>
        </w:numPr>
        <w:ind w:left="709" w:right="281" w:hanging="283"/>
        <w:rPr>
          <w:b/>
        </w:rPr>
      </w:pPr>
      <w:r w:rsidRPr="003845EC">
        <w:rPr>
          <w:b/>
        </w:rPr>
        <w:t xml:space="preserve">Primerané posúdenie </w:t>
      </w:r>
      <w:r w:rsidR="000554C2">
        <w:rPr>
          <w:b/>
        </w:rPr>
        <w:t xml:space="preserve">na </w:t>
      </w:r>
      <w:r w:rsidRPr="003845EC">
        <w:rPr>
          <w:b/>
        </w:rPr>
        <w:t>Natura</w:t>
      </w:r>
      <w:r w:rsidR="008A4D4A">
        <w:rPr>
          <w:b/>
        </w:rPr>
        <w:t xml:space="preserve"> </w:t>
      </w:r>
      <w:r w:rsidRPr="003845EC">
        <w:rPr>
          <w:b/>
        </w:rPr>
        <w:t>2000</w:t>
      </w:r>
      <w:r w:rsidR="008A4D4A">
        <w:rPr>
          <w:b/>
        </w:rPr>
        <w:t xml:space="preserve"> vrátane kumulatívnych vplyvov</w:t>
      </w:r>
      <w:r w:rsidRPr="003845EC">
        <w:t xml:space="preserve"> spracovať podľa metodiky –</w:t>
      </w:r>
      <w:r w:rsidRPr="003845EC">
        <w:rPr>
          <w:b/>
        </w:rPr>
        <w:t xml:space="preserve"> </w:t>
      </w:r>
      <w:r w:rsidRPr="003845EC">
        <w:t xml:space="preserve">Metodika </w:t>
      </w:r>
      <w:r w:rsidR="00A03FB1">
        <w:t xml:space="preserve">primeraného </w:t>
      </w:r>
      <w:r w:rsidRPr="003845EC">
        <w:t>hodnotenia vplyvov plánov</w:t>
      </w:r>
      <w:r w:rsidR="00A03FB1">
        <w:t>, programov</w:t>
      </w:r>
      <w:r w:rsidRPr="003845EC">
        <w:t xml:space="preserve"> a projektov na územi</w:t>
      </w:r>
      <w:r w:rsidR="00A03FB1">
        <w:t>a</w:t>
      </w:r>
      <w:r w:rsidRPr="003845EC">
        <w:t xml:space="preserve"> sústavy Natura 2000 (ŠOP SR,</w:t>
      </w:r>
      <w:r w:rsidR="008839FD">
        <w:t xml:space="preserve"> </w:t>
      </w:r>
      <w:r w:rsidR="00A03FB1">
        <w:t>2023</w:t>
      </w:r>
      <w:r w:rsidRPr="003845EC">
        <w:t>) a v zmysle prílohy č.1a a 2a časti B1 súťažných podkladov.</w:t>
      </w:r>
    </w:p>
    <w:p w14:paraId="4CE16633" w14:textId="57B9DEE8" w:rsidR="007D7C9E" w:rsidRPr="003845EC" w:rsidRDefault="007D7C9E" w:rsidP="006F59D0">
      <w:pPr>
        <w:pStyle w:val="075-1250"/>
        <w:numPr>
          <w:ilvl w:val="0"/>
          <w:numId w:val="3"/>
        </w:numPr>
        <w:spacing w:line="276" w:lineRule="auto"/>
        <w:ind w:right="281"/>
        <w:rPr>
          <w:rFonts w:asciiTheme="minorHAnsi" w:eastAsiaTheme="minorHAnsi" w:hAnsiTheme="minorHAnsi" w:cstheme="minorBidi"/>
          <w:szCs w:val="22"/>
          <w:lang w:eastAsia="en-US"/>
        </w:rPr>
      </w:pPr>
      <w:r w:rsidRPr="003845EC">
        <w:rPr>
          <w:b/>
        </w:rPr>
        <w:t xml:space="preserve">Posúdenie </w:t>
      </w:r>
      <w:r w:rsidR="008A4D4A">
        <w:rPr>
          <w:b/>
        </w:rPr>
        <w:t>na klimatické zmeny</w:t>
      </w:r>
      <w:r w:rsidRPr="003845EC">
        <w:rPr>
          <w:b/>
        </w:rPr>
        <w:t xml:space="preserve"> </w:t>
      </w:r>
      <w:r w:rsidRPr="003845EC">
        <w:t xml:space="preserve"> vypracova</w:t>
      </w:r>
      <w:r w:rsidR="00E80420">
        <w:t>ť</w:t>
      </w:r>
      <w:r w:rsidRPr="003845EC">
        <w:t xml:space="preserve"> v zmysle  príloh č. 1a a 2a</w:t>
      </w:r>
      <w:r w:rsidR="00E80420">
        <w:t xml:space="preserve"> </w:t>
      </w:r>
      <w:r w:rsidRPr="003845EC">
        <w:t>časti B.1 súťažných podkladov. Pri vypracovaní je potrebné vychádzať z metodologické</w:t>
      </w:r>
      <w:r w:rsidR="00C343A5">
        <w:t>ho</w:t>
      </w:r>
      <w:r w:rsidRPr="003845EC">
        <w:t xml:space="preserve"> usmernenia Ministerstva dopravy a výstavby SR a Výskumného ústavu dopravného: </w:t>
      </w:r>
      <w:r w:rsidRPr="003845EC">
        <w:lastRenderedPageBreak/>
        <w:t>„Metodická príručka posudzovania dopadov zmeny klímy na veľké projekty v sektore doprava“</w:t>
      </w:r>
      <w:r w:rsidR="006378B9">
        <w:t xml:space="preserve"> (2018)</w:t>
      </w:r>
      <w:r w:rsidRPr="003845EC">
        <w:t>.</w:t>
      </w:r>
      <w:r w:rsidRPr="003845EC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</w:p>
    <w:p w14:paraId="63B387A7" w14:textId="10A9489F" w:rsidR="000A0904" w:rsidRPr="003845EC" w:rsidRDefault="007D7C9E" w:rsidP="006F59D0">
      <w:pPr>
        <w:pStyle w:val="075-125"/>
        <w:numPr>
          <w:ilvl w:val="0"/>
          <w:numId w:val="3"/>
        </w:numPr>
        <w:ind w:right="281"/>
      </w:pPr>
      <w:r w:rsidRPr="003845EC">
        <w:rPr>
          <w:b/>
        </w:rPr>
        <w:t>Migračná štúdia</w:t>
      </w:r>
      <w:r w:rsidR="00E80420">
        <w:t xml:space="preserve"> spracovať </w:t>
      </w:r>
      <w:r w:rsidRPr="003845EC">
        <w:t>v zmysle TP 067 Migračné objekty pre voľne žijúce živočíchy</w:t>
      </w:r>
      <w:r w:rsidR="00A55A4F">
        <w:t xml:space="preserve">. </w:t>
      </w:r>
      <w:bookmarkStart w:id="1" w:name="_Hlk183180434"/>
      <w:r w:rsidR="00A55A4F">
        <w:t>Projektovanie, výstavba, prevádzka a oprava.</w:t>
      </w:r>
      <w:r w:rsidRPr="003845EC">
        <w:t xml:space="preserve"> </w:t>
      </w:r>
      <w:bookmarkEnd w:id="1"/>
      <w:r w:rsidRPr="003845EC">
        <w:t>a v zmysle príloh č. 1a a 2a časti B.1 súťažných podkladov</w:t>
      </w:r>
      <w:r w:rsidR="006F59D0">
        <w:t>.</w:t>
      </w:r>
      <w:r w:rsidRPr="003845EC">
        <w:t xml:space="preserve"> </w:t>
      </w:r>
    </w:p>
    <w:p w14:paraId="2F11C3D6" w14:textId="2E16F262" w:rsidR="0051459F" w:rsidRDefault="007D7C9E" w:rsidP="008839FD">
      <w:pPr>
        <w:pStyle w:val="075-125"/>
        <w:numPr>
          <w:ilvl w:val="0"/>
          <w:numId w:val="3"/>
        </w:numPr>
        <w:ind w:right="281"/>
      </w:pPr>
      <w:r w:rsidRPr="008839FD">
        <w:rPr>
          <w:b/>
        </w:rPr>
        <w:t>Hluková štúdia</w:t>
      </w:r>
      <w:r w:rsidRPr="003845EC">
        <w:t xml:space="preserve"> vypracova</w:t>
      </w:r>
      <w:r w:rsidR="00E80420">
        <w:t>ť</w:t>
      </w:r>
      <w:r w:rsidRPr="003845EC">
        <w:t xml:space="preserve"> </w:t>
      </w:r>
      <w:r w:rsidR="0051459F">
        <w:t xml:space="preserve">v súlade so </w:t>
      </w:r>
      <w:r w:rsidR="0051459F" w:rsidRPr="00576583">
        <w:t>zákon</w:t>
      </w:r>
      <w:r w:rsidR="0051459F">
        <w:t>om</w:t>
      </w:r>
      <w:r w:rsidR="0051459F" w:rsidRPr="00576583">
        <w:t xml:space="preserve"> č. 355/2007 Z. z. o ochrane, podpore a</w:t>
      </w:r>
      <w:r w:rsidR="0051459F">
        <w:t> </w:t>
      </w:r>
      <w:r w:rsidR="0051459F" w:rsidRPr="00576583">
        <w:t>rozvoji</w:t>
      </w:r>
      <w:r w:rsidR="0051459F">
        <w:t xml:space="preserve"> </w:t>
      </w:r>
      <w:r w:rsidR="0051459F" w:rsidRPr="00576583">
        <w:t xml:space="preserve">verejného zdravia </w:t>
      </w:r>
      <w:bookmarkStart w:id="2" w:name="_Hlk183180474"/>
      <w:r w:rsidR="0051459F" w:rsidRPr="00576583">
        <w:t>a o zmene a doplnení niektorých zákonov v znení neskorších predpisov</w:t>
      </w:r>
      <w:r w:rsidR="0051459F">
        <w:t xml:space="preserve"> a </w:t>
      </w:r>
      <w:r w:rsidR="0051459F" w:rsidRPr="00576583">
        <w:t>vyhlášk</w:t>
      </w:r>
      <w:r w:rsidR="0051459F">
        <w:t>ou</w:t>
      </w:r>
      <w:r w:rsidR="0051459F" w:rsidRPr="00576583">
        <w:t xml:space="preserve"> MZ SR č. 549/2007 Z. z., ktorou sa ustanovujú podrobnosti o prípustných hodnotách hluku, infrazvuku a</w:t>
      </w:r>
      <w:r w:rsidR="0051459F">
        <w:t> </w:t>
      </w:r>
      <w:r w:rsidR="0051459F" w:rsidRPr="00576583">
        <w:t>vibrácií</w:t>
      </w:r>
      <w:r w:rsidR="0051459F">
        <w:t xml:space="preserve"> a o požiadavkách na objektivizáciu hluku, infrazvuku a vibrácií v životnom prostredí v znení neskorších predpisov, </w:t>
      </w:r>
      <w:r w:rsidR="0051459F" w:rsidRPr="00277601">
        <w:t>v zmysle aktuálne platnej legislatívy, technických noriem a</w:t>
      </w:r>
      <w:r w:rsidR="0051459F">
        <w:t> </w:t>
      </w:r>
      <w:r w:rsidR="0051459F" w:rsidRPr="00277601">
        <w:t>predpisov</w:t>
      </w:r>
      <w:r w:rsidR="0051459F">
        <w:t>,</w:t>
      </w:r>
      <w:r w:rsidR="0051459F" w:rsidRPr="00277601">
        <w:t xml:space="preserve"> </w:t>
      </w:r>
      <w:bookmarkStart w:id="3" w:name="_Hlk177575609"/>
      <w:r w:rsidR="0051459F">
        <w:t>a bude obsahovať návrh protihlukových opatrení s preukázaním ich predpokladanej účinnosti.</w:t>
      </w:r>
      <w:bookmarkEnd w:id="2"/>
      <w:bookmarkEnd w:id="3"/>
    </w:p>
    <w:p w14:paraId="0AB33B67" w14:textId="44ABE88A" w:rsidR="007D7C9E" w:rsidRDefault="007D7C9E" w:rsidP="008839FD">
      <w:pPr>
        <w:pStyle w:val="075-125"/>
        <w:ind w:right="281" w:firstLine="0"/>
      </w:pPr>
      <w:r w:rsidRPr="003845EC">
        <w:t xml:space="preserve">Požiadavky </w:t>
      </w:r>
      <w:r w:rsidR="00BA6251" w:rsidRPr="003845EC">
        <w:t xml:space="preserve">a náležitosti </w:t>
      </w:r>
      <w:r w:rsidRPr="003845EC">
        <w:t>na spracovanie sú uvedené v prílohách č. 1a a 2a časti B.1 súťažných podkladov</w:t>
      </w:r>
      <w:r w:rsidR="006F59D0">
        <w:t>.</w:t>
      </w:r>
    </w:p>
    <w:p w14:paraId="18D1A4DD" w14:textId="52B27A16" w:rsidR="000110FB" w:rsidRPr="000A0904" w:rsidRDefault="00E80420" w:rsidP="008839FD">
      <w:pPr>
        <w:pStyle w:val="075-125"/>
        <w:numPr>
          <w:ilvl w:val="0"/>
          <w:numId w:val="23"/>
        </w:numPr>
        <w:ind w:left="709" w:right="281" w:hanging="283"/>
        <w:rPr>
          <w:b/>
        </w:rPr>
      </w:pPr>
      <w:r>
        <w:rPr>
          <w:b/>
        </w:rPr>
        <w:t xml:space="preserve">Vibračná štúdia </w:t>
      </w:r>
      <w:r w:rsidRPr="00E80420">
        <w:t>v</w:t>
      </w:r>
      <w:r w:rsidRPr="00470137">
        <w:t xml:space="preserve">ypracovať v  </w:t>
      </w:r>
      <w:r w:rsidR="000110FB" w:rsidRPr="00FC24BB">
        <w:t>súlade so zákonom č. 355/2007 Z. z. o ochrane, podpore a rozvoji verejného zdravia</w:t>
      </w:r>
      <w:r w:rsidR="000110FB" w:rsidRPr="005D57AA">
        <w:t xml:space="preserve"> </w:t>
      </w:r>
      <w:bookmarkStart w:id="4" w:name="_Hlk183180517"/>
      <w:r w:rsidR="000110FB" w:rsidRPr="005D57AA">
        <w:t>o zmene a doplnení niektorých zákonov</w:t>
      </w:r>
      <w:r w:rsidR="000110FB" w:rsidRPr="00FC24BB">
        <w:t xml:space="preserve"> </w:t>
      </w:r>
      <w:r w:rsidR="000110FB">
        <w:t xml:space="preserve">v znení neskorších predpisov </w:t>
      </w:r>
      <w:r w:rsidR="000110FB" w:rsidRPr="00FC24BB">
        <w:t>a</w:t>
      </w:r>
      <w:r w:rsidR="000110FB">
        <w:t xml:space="preserve"> v</w:t>
      </w:r>
      <w:r w:rsidR="000110FB" w:rsidRPr="00FC24BB">
        <w:t>yhlášk</w:t>
      </w:r>
      <w:r w:rsidR="000110FB">
        <w:t>ou</w:t>
      </w:r>
      <w:r w:rsidR="000110FB" w:rsidRPr="00FC24BB">
        <w:t xml:space="preserve"> MZ SR č. 549/2007 Z. z., </w:t>
      </w:r>
      <w:r w:rsidR="000110FB" w:rsidRPr="00576583">
        <w:t>ktorou sa ustanovujú podrobnosti o prípustných hodnotách hluku, infrazvuku a</w:t>
      </w:r>
      <w:r w:rsidR="000110FB">
        <w:t> </w:t>
      </w:r>
      <w:r w:rsidR="000110FB" w:rsidRPr="00576583">
        <w:t>vibrácií</w:t>
      </w:r>
      <w:r w:rsidR="000110FB">
        <w:t xml:space="preserve"> a o požiadavkách na objektivizáciu hluku, infrazvuku a vibrácií v životnom prostredí v znení neskorších predpisov, a v zmysle aktuálne platnej legislatívy, technických noriem a predpisov.</w:t>
      </w:r>
      <w:bookmarkEnd w:id="4"/>
      <w:r w:rsidR="00042A8F">
        <w:rPr>
          <w:b/>
        </w:rPr>
        <w:t xml:space="preserve"> </w:t>
      </w:r>
      <w:r w:rsidR="00042A8F" w:rsidRPr="003845EC">
        <w:t>Požiadavky a náležitosti na spracovanie sú uvedené v prílohách č. 1a a 2a časti B.1 súťažných podkladov</w:t>
      </w:r>
      <w:r w:rsidR="00042A8F">
        <w:t>.</w:t>
      </w:r>
    </w:p>
    <w:p w14:paraId="3B97A11A" w14:textId="54DC2315" w:rsidR="007D7C9E" w:rsidRPr="00470137" w:rsidRDefault="000110FB" w:rsidP="008839FD">
      <w:pPr>
        <w:pStyle w:val="075-125"/>
        <w:numPr>
          <w:ilvl w:val="0"/>
          <w:numId w:val="23"/>
        </w:numPr>
        <w:ind w:left="709" w:right="281" w:hanging="283"/>
      </w:pPr>
      <w:r w:rsidRPr="000A0904">
        <w:rPr>
          <w:b/>
          <w:bCs/>
          <w:iCs/>
        </w:rPr>
        <w:t>Rozptylová</w:t>
      </w:r>
      <w:r w:rsidR="005F2ADB" w:rsidRPr="000A0904">
        <w:rPr>
          <w:b/>
          <w:bCs/>
          <w:iCs/>
        </w:rPr>
        <w:t xml:space="preserve"> </w:t>
      </w:r>
      <w:r w:rsidR="004D5CEC" w:rsidRPr="000A0904">
        <w:rPr>
          <w:b/>
          <w:bCs/>
          <w:iCs/>
        </w:rPr>
        <w:t>štúdia</w:t>
      </w:r>
      <w:r w:rsidR="004D5CEC" w:rsidRPr="00470137">
        <w:t xml:space="preserve">, </w:t>
      </w:r>
      <w:bookmarkStart w:id="5" w:name="_Hlk183180564"/>
      <w:r w:rsidR="00D92D36">
        <w:t xml:space="preserve">bude vypracovaná </w:t>
      </w:r>
      <w:r w:rsidR="00D92D36" w:rsidRPr="00323AE7">
        <w:t>v súlade s príslušnou legislatívou o ochrane ovzdušia a v súlade s príslušnými vykonávajúcimi predpismi v platnom znení, v zmysle aktuálne platnej legislatívy, technických noriem a predpisov, s návrhom účinných opatrení</w:t>
      </w:r>
      <w:r w:rsidR="000A0904">
        <w:t xml:space="preserve"> </w:t>
      </w:r>
      <w:r w:rsidR="004D5CEC" w:rsidRPr="00470137">
        <w:t>vrátane prachových častíc, spracova</w:t>
      </w:r>
      <w:r w:rsidR="00E80420" w:rsidRPr="00470137">
        <w:t>ť</w:t>
      </w:r>
      <w:r w:rsidR="004D5CEC" w:rsidRPr="00470137">
        <w:t xml:space="preserve"> v súlade so zákonom </w:t>
      </w:r>
      <w:r w:rsidR="005F2ADB">
        <w:t>č.</w:t>
      </w:r>
      <w:r w:rsidR="0069779B">
        <w:t>146/2023</w:t>
      </w:r>
      <w:r w:rsidR="004D5CEC" w:rsidRPr="00470137">
        <w:t xml:space="preserve"> Z.</w:t>
      </w:r>
      <w:r w:rsidR="005F2ADB">
        <w:t xml:space="preserve"> </w:t>
      </w:r>
      <w:r w:rsidR="004D5CEC" w:rsidRPr="00470137">
        <w:t xml:space="preserve">z. </w:t>
      </w:r>
      <w:r w:rsidR="0069779B" w:rsidRPr="0069779B">
        <w:t>o ochrane ovzdušia a o zmene a doplnení niektorých zákonov</w:t>
      </w:r>
      <w:r w:rsidR="0069779B" w:rsidRPr="0069779B" w:rsidDel="0069779B">
        <w:t xml:space="preserve"> </w:t>
      </w:r>
      <w:r w:rsidR="004D5CEC" w:rsidRPr="00470137">
        <w:t>a s </w:t>
      </w:r>
      <w:r w:rsidR="005F2ADB">
        <w:t>v</w:t>
      </w:r>
      <w:r w:rsidR="004D5CEC" w:rsidRPr="00470137">
        <w:t xml:space="preserve">yhláškou MŽP SR č. </w:t>
      </w:r>
      <w:r w:rsidR="0069779B">
        <w:t>250/2023</w:t>
      </w:r>
      <w:r w:rsidR="004D5CEC" w:rsidRPr="00470137">
        <w:t xml:space="preserve"> Z.</w:t>
      </w:r>
      <w:r w:rsidR="002E7D90">
        <w:t xml:space="preserve"> </w:t>
      </w:r>
      <w:r w:rsidR="004D5CEC" w:rsidRPr="00470137">
        <w:t>z. o kvalite ovzdušia v platnom znení s návrhom účinných opatrení</w:t>
      </w:r>
      <w:r w:rsidR="007D7C9E" w:rsidRPr="00470137">
        <w:t xml:space="preserve">. </w:t>
      </w:r>
      <w:bookmarkEnd w:id="5"/>
      <w:r w:rsidR="007D7C9E" w:rsidRPr="00470137">
        <w:t xml:space="preserve">Požiadavky </w:t>
      </w:r>
      <w:r w:rsidR="00BA6251" w:rsidRPr="00470137">
        <w:t xml:space="preserve">a náležitosti </w:t>
      </w:r>
      <w:r w:rsidR="007D7C9E" w:rsidRPr="00470137">
        <w:t>na spracovanie sú uvedené v prílohách č. 1a a 2a časti B.1 súťažných podkladov</w:t>
      </w:r>
      <w:r w:rsidR="006F59D0">
        <w:t>.</w:t>
      </w:r>
    </w:p>
    <w:p w14:paraId="48AAE018" w14:textId="0465A6AC" w:rsidR="007D7C9E" w:rsidRPr="005F2ADB" w:rsidRDefault="007D7C9E" w:rsidP="006F59D0">
      <w:pPr>
        <w:pStyle w:val="075-125"/>
        <w:numPr>
          <w:ilvl w:val="0"/>
          <w:numId w:val="3"/>
        </w:numPr>
        <w:ind w:right="281"/>
      </w:pPr>
      <w:r w:rsidRPr="003845EC">
        <w:rPr>
          <w:b/>
        </w:rPr>
        <w:t xml:space="preserve">Inventarizácia a spoločenské ohodnotenie biotopov </w:t>
      </w:r>
      <w:r w:rsidRPr="003845EC">
        <w:t xml:space="preserve">spracovať v zmysle zákona </w:t>
      </w:r>
      <w:r w:rsidR="005F2ADB">
        <w:t xml:space="preserve">č. </w:t>
      </w:r>
      <w:r w:rsidRPr="003845EC">
        <w:t>543/2002 Z. z. o ochrane prírody a</w:t>
      </w:r>
      <w:r w:rsidR="005F2ADB">
        <w:t> </w:t>
      </w:r>
      <w:r w:rsidRPr="003845EC">
        <w:t>krajiny</w:t>
      </w:r>
      <w:r w:rsidR="005F2ADB">
        <w:t xml:space="preserve"> v znení neskorších predpisov</w:t>
      </w:r>
      <w:r w:rsidRPr="003845EC">
        <w:t xml:space="preserve"> a vyhlášky MŽP SR č. </w:t>
      </w:r>
      <w:r w:rsidR="0022098B">
        <w:t>1</w:t>
      </w:r>
      <w:r w:rsidR="0022098B" w:rsidRPr="005F2ADB">
        <w:t>70/2021</w:t>
      </w:r>
      <w:r w:rsidRPr="005F2ADB">
        <w:t xml:space="preserve"> Z. z.</w:t>
      </w:r>
      <w:r w:rsidR="005F2ADB" w:rsidRPr="00B707E6">
        <w:t>, ktorou sa vykonáva zákon č. 543/2002 Z. z. o ochrane prírody a </w:t>
      </w:r>
      <w:r w:rsidR="005B2CAA" w:rsidRPr="005B2CAA">
        <w:t>krajiny. Požiadavky</w:t>
      </w:r>
      <w:r w:rsidR="005F2ADB" w:rsidRPr="00B707E6">
        <w:t xml:space="preserve"> a náležitosti na spracovanie sú uvedené v prílohách č. 1a a 2a v časti B.1 súťažných podkladov.</w:t>
      </w:r>
    </w:p>
    <w:p w14:paraId="70DA7E59" w14:textId="38C53D6A" w:rsidR="00B1293F" w:rsidRPr="00AD0998" w:rsidRDefault="00B1293F" w:rsidP="006F59D0">
      <w:pPr>
        <w:pStyle w:val="075-125"/>
        <w:numPr>
          <w:ilvl w:val="0"/>
          <w:numId w:val="3"/>
        </w:numPr>
        <w:ind w:right="281"/>
        <w:rPr>
          <w:b/>
        </w:rPr>
      </w:pPr>
      <w:r w:rsidRPr="003845EC">
        <w:rPr>
          <w:b/>
        </w:rPr>
        <w:t xml:space="preserve">Hodnotenie vplyvov na verejné zdravie (HIA) </w:t>
      </w:r>
      <w:r w:rsidRPr="003845EC">
        <w:t>vyhodnotiť v súlade s požiadavkami zákona č. 355/2007 Z.</w:t>
      </w:r>
      <w:r w:rsidR="00BF187C">
        <w:t xml:space="preserve"> </w:t>
      </w:r>
      <w:r w:rsidRPr="003845EC">
        <w:t>z. o ochrane, podpore a rozvoji verejného zdravia a o zmene a doplnení niektorých zákonov v znení neskorších predpisov. Požiadavky a náležitosti na spracovanie sú uvedené v prílohách č. 1a a 2a časti B.1 súťažných podkladov</w:t>
      </w:r>
      <w:r w:rsidR="006F59D0">
        <w:t>.</w:t>
      </w:r>
    </w:p>
    <w:p w14:paraId="4468DE95" w14:textId="03F674D5" w:rsidR="00E15623" w:rsidRDefault="008A4D4A" w:rsidP="006F59D0">
      <w:pPr>
        <w:pStyle w:val="Odsekzoznamu"/>
        <w:numPr>
          <w:ilvl w:val="0"/>
          <w:numId w:val="3"/>
        </w:numPr>
        <w:ind w:right="281"/>
        <w:jc w:val="both"/>
        <w:rPr>
          <w:rFonts w:cs="Times New Roman"/>
          <w:b/>
          <w:noProof w:val="0"/>
          <w:szCs w:val="20"/>
          <w:lang w:eastAsia="cs-CZ"/>
        </w:rPr>
      </w:pPr>
      <w:r>
        <w:rPr>
          <w:rFonts w:cs="Times New Roman"/>
          <w:b/>
          <w:noProof w:val="0"/>
          <w:szCs w:val="20"/>
          <w:lang w:eastAsia="cs-CZ"/>
        </w:rPr>
        <w:t>I</w:t>
      </w:r>
      <w:r w:rsidR="00E15623" w:rsidRPr="00E15623">
        <w:rPr>
          <w:rFonts w:cs="Times New Roman"/>
          <w:b/>
          <w:noProof w:val="0"/>
          <w:szCs w:val="20"/>
          <w:lang w:eastAsia="cs-CZ"/>
        </w:rPr>
        <w:t>nžinierskogeologick</w:t>
      </w:r>
      <w:r w:rsidR="005F7119">
        <w:rPr>
          <w:rFonts w:cs="Times New Roman"/>
          <w:b/>
          <w:noProof w:val="0"/>
          <w:szCs w:val="20"/>
          <w:lang w:eastAsia="cs-CZ"/>
        </w:rPr>
        <w:t>á</w:t>
      </w:r>
      <w:r w:rsidR="00E15623" w:rsidRPr="00E15623">
        <w:rPr>
          <w:rFonts w:cs="Times New Roman"/>
          <w:b/>
          <w:noProof w:val="0"/>
          <w:szCs w:val="20"/>
          <w:lang w:eastAsia="cs-CZ"/>
        </w:rPr>
        <w:t xml:space="preserve"> </w:t>
      </w:r>
      <w:r w:rsidR="005F7119">
        <w:rPr>
          <w:rFonts w:cs="Times New Roman"/>
          <w:b/>
          <w:noProof w:val="0"/>
          <w:szCs w:val="20"/>
          <w:lang w:eastAsia="cs-CZ"/>
        </w:rPr>
        <w:t xml:space="preserve">štúdia </w:t>
      </w:r>
      <w:r w:rsidR="00E15623" w:rsidRPr="00E15623">
        <w:rPr>
          <w:rFonts w:cs="Times New Roman"/>
          <w:b/>
          <w:noProof w:val="0"/>
          <w:szCs w:val="20"/>
          <w:lang w:eastAsia="cs-CZ"/>
        </w:rPr>
        <w:t>pre Správu o hodnotení vplyvov stavby na zlož</w:t>
      </w:r>
      <w:r w:rsidR="006F59D0">
        <w:rPr>
          <w:rFonts w:cs="Times New Roman"/>
          <w:b/>
          <w:noProof w:val="0"/>
          <w:szCs w:val="20"/>
          <w:lang w:eastAsia="cs-CZ"/>
        </w:rPr>
        <w:t xml:space="preserve">ky životného prostredia </w:t>
      </w:r>
      <w:r>
        <w:rPr>
          <w:rFonts w:cs="Times New Roman"/>
          <w:b/>
          <w:noProof w:val="0"/>
          <w:szCs w:val="20"/>
          <w:lang w:eastAsia="cs-CZ"/>
        </w:rPr>
        <w:t>(IGŠ)</w:t>
      </w:r>
    </w:p>
    <w:p w14:paraId="6B9ACB86" w14:textId="03D2BFD0" w:rsidR="008A4D4A" w:rsidRDefault="008A4D4A" w:rsidP="006F59D0">
      <w:pPr>
        <w:pStyle w:val="Odsekzoznamu"/>
        <w:numPr>
          <w:ilvl w:val="0"/>
          <w:numId w:val="3"/>
        </w:numPr>
        <w:ind w:right="281"/>
        <w:jc w:val="both"/>
        <w:rPr>
          <w:rFonts w:cs="Times New Roman"/>
          <w:b/>
          <w:noProof w:val="0"/>
          <w:szCs w:val="20"/>
          <w:lang w:eastAsia="cs-CZ"/>
        </w:rPr>
      </w:pPr>
      <w:r>
        <w:rPr>
          <w:rFonts w:cs="Times New Roman"/>
          <w:b/>
          <w:noProof w:val="0"/>
          <w:szCs w:val="20"/>
          <w:lang w:eastAsia="cs-CZ"/>
        </w:rPr>
        <w:t xml:space="preserve">Ďalšie </w:t>
      </w:r>
      <w:r w:rsidRPr="008A4D4A">
        <w:rPr>
          <w:rFonts w:cs="Times New Roman"/>
          <w:b/>
          <w:noProof w:val="0"/>
          <w:szCs w:val="20"/>
          <w:lang w:eastAsia="cs-CZ"/>
        </w:rPr>
        <w:t>štúdie vyplývajúce z RH</w:t>
      </w:r>
    </w:p>
    <w:p w14:paraId="3D21F3CB" w14:textId="3A6EA9C8" w:rsidR="00FB54C5" w:rsidRDefault="00FB54C5" w:rsidP="006F59D0">
      <w:pPr>
        <w:pStyle w:val="Odsekzoznamu"/>
        <w:ind w:left="720" w:right="281"/>
        <w:jc w:val="both"/>
        <w:rPr>
          <w:rFonts w:cs="Times New Roman"/>
          <w:b/>
          <w:noProof w:val="0"/>
          <w:szCs w:val="20"/>
          <w:lang w:eastAsia="cs-CZ"/>
        </w:rPr>
      </w:pPr>
    </w:p>
    <w:p w14:paraId="3D072EEE" w14:textId="02C3BD32" w:rsidR="00FB54C5" w:rsidRDefault="00FB54C5" w:rsidP="006F59D0">
      <w:pPr>
        <w:pStyle w:val="Odsekzoznamu"/>
        <w:ind w:left="720" w:right="281"/>
        <w:jc w:val="both"/>
        <w:rPr>
          <w:rFonts w:cs="Times New Roman"/>
          <w:b/>
          <w:noProof w:val="0"/>
          <w:szCs w:val="20"/>
          <w:lang w:eastAsia="cs-CZ"/>
        </w:rPr>
      </w:pPr>
      <w:r>
        <w:t xml:space="preserve">Samostatnú časť SoH bude tvoriť </w:t>
      </w:r>
      <w:r w:rsidRPr="009C0AED">
        <w:t xml:space="preserve">všeobecne zrozumiteľné </w:t>
      </w:r>
      <w:r w:rsidRPr="009C0AED">
        <w:rPr>
          <w:b/>
        </w:rPr>
        <w:t>záverečné zhrnutie</w:t>
      </w:r>
      <w:r w:rsidRPr="009C0AED">
        <w:t xml:space="preserve"> informácií (ďalej len „Netechnické zhrnutie“) uvedených v písmenách a) až e) § 31 zákona č. 24/2006 Z. z</w:t>
      </w:r>
      <w:r>
        <w:t>.</w:t>
      </w:r>
      <w:r w:rsidR="002344F6">
        <w:t xml:space="preserve"> o posudzovaní vplyvov na životné prostredie a o zmene a doplnení niektorých zákonov</w:t>
      </w:r>
      <w:r w:rsidR="003D237E">
        <w:t xml:space="preserve"> v znení neskorších predpisov</w:t>
      </w:r>
      <w:r w:rsidR="002344F6">
        <w:t>.</w:t>
      </w:r>
    </w:p>
    <w:p w14:paraId="2F6B3821" w14:textId="087E1922" w:rsidR="00FB54C5" w:rsidRDefault="00FB54C5" w:rsidP="006F59D0">
      <w:pPr>
        <w:pStyle w:val="Odsekzoznamu"/>
        <w:ind w:left="720" w:right="281"/>
        <w:jc w:val="both"/>
        <w:rPr>
          <w:rFonts w:cs="Times New Roman"/>
          <w:b/>
          <w:noProof w:val="0"/>
          <w:szCs w:val="20"/>
          <w:lang w:eastAsia="cs-CZ"/>
        </w:rPr>
      </w:pPr>
    </w:p>
    <w:p w14:paraId="6896EB3D" w14:textId="77777777" w:rsidR="007A160E" w:rsidRPr="00B707E6" w:rsidRDefault="007A160E" w:rsidP="00B707E6">
      <w:pPr>
        <w:ind w:right="281"/>
        <w:rPr>
          <w:b/>
        </w:rPr>
      </w:pPr>
    </w:p>
    <w:p w14:paraId="1CC90F67" w14:textId="52A1728C" w:rsidR="00CF0E83" w:rsidRPr="002C27A9" w:rsidRDefault="00CF0E83" w:rsidP="006F59D0">
      <w:pPr>
        <w:pStyle w:val="075-125"/>
        <w:ind w:left="720" w:right="281" w:firstLine="0"/>
        <w:rPr>
          <w:b/>
        </w:rPr>
      </w:pPr>
      <w:r w:rsidRPr="002C27A9">
        <w:rPr>
          <w:b/>
        </w:rPr>
        <w:t>Technick</w:t>
      </w:r>
      <w:r w:rsidR="00B67FED">
        <w:rPr>
          <w:b/>
        </w:rPr>
        <w:t>ý</w:t>
      </w:r>
      <w:r w:rsidRPr="002C27A9">
        <w:rPr>
          <w:b/>
        </w:rPr>
        <w:t xml:space="preserve"> po</w:t>
      </w:r>
      <w:r w:rsidR="00B67FED">
        <w:rPr>
          <w:b/>
        </w:rPr>
        <w:t>dklad</w:t>
      </w:r>
      <w:r w:rsidRPr="002C27A9">
        <w:rPr>
          <w:b/>
        </w:rPr>
        <w:t xml:space="preserve"> – ako samostatná príloha</w:t>
      </w:r>
    </w:p>
    <w:p w14:paraId="0DA31B69" w14:textId="77777777" w:rsidR="00B707E6" w:rsidRDefault="00B707E6" w:rsidP="006F59D0">
      <w:pPr>
        <w:pStyle w:val="075-125"/>
        <w:ind w:left="720" w:right="281" w:firstLine="0"/>
      </w:pPr>
    </w:p>
    <w:p w14:paraId="4E132B5C" w14:textId="068DEBFE" w:rsidR="00CF0E83" w:rsidRPr="003845EC" w:rsidRDefault="00CF0E83" w:rsidP="006F59D0">
      <w:pPr>
        <w:pStyle w:val="075-125"/>
        <w:ind w:left="720" w:right="281" w:firstLine="0"/>
      </w:pPr>
      <w:r>
        <w:t>Podklady a požiadavky na Technick</w:t>
      </w:r>
      <w:r w:rsidR="00B67FED">
        <w:t>ý</w:t>
      </w:r>
      <w:r>
        <w:t xml:space="preserve"> po</w:t>
      </w:r>
      <w:r w:rsidR="00B67FED">
        <w:t>dklad</w:t>
      </w:r>
      <w:r>
        <w:t xml:space="preserve"> a súvisiace štúdie, ako aj ich náležitosti </w:t>
      </w:r>
      <w:r w:rsidR="00DC25AA">
        <w:t>sú uvedené a</w:t>
      </w:r>
      <w:r>
        <w:t xml:space="preserve"> budú vypracované v zmysle </w:t>
      </w:r>
      <w:r w:rsidR="002C27A9">
        <w:t>Príloh</w:t>
      </w:r>
      <w:r>
        <w:t xml:space="preserve"> č. 1a</w:t>
      </w:r>
      <w:r w:rsidR="002C27A9">
        <w:t xml:space="preserve">, </w:t>
      </w:r>
      <w:r>
        <w:t>2a časti B.1 súťažných podkladov</w:t>
      </w:r>
      <w:r w:rsidR="002344F6">
        <w:t>.</w:t>
      </w:r>
    </w:p>
    <w:p w14:paraId="408D5DBC" w14:textId="3F6FB5A0" w:rsidR="004D5CEC" w:rsidRDefault="004D5CEC" w:rsidP="006F59D0">
      <w:pPr>
        <w:pStyle w:val="075-125"/>
        <w:ind w:left="425" w:right="281" w:firstLine="0"/>
      </w:pPr>
    </w:p>
    <w:p w14:paraId="725B8653" w14:textId="162EE623" w:rsidR="004D5CEC" w:rsidRDefault="003845EC" w:rsidP="006F59D0">
      <w:pPr>
        <w:pStyle w:val="075-125"/>
        <w:ind w:left="0" w:right="281" w:firstLine="0"/>
      </w:pPr>
      <w:r w:rsidRPr="00B707E6">
        <w:t xml:space="preserve">3.2  </w:t>
      </w:r>
      <w:r w:rsidR="004D5CEC" w:rsidRPr="00B707E6">
        <w:t>Špecifické požiadavky:</w:t>
      </w:r>
      <w:r w:rsidR="004D5CEC">
        <w:t xml:space="preserve"> </w:t>
      </w:r>
    </w:p>
    <w:p w14:paraId="0048841D" w14:textId="43A2462D" w:rsidR="00E80420" w:rsidRDefault="00E80420" w:rsidP="0009046D">
      <w:pPr>
        <w:pStyle w:val="075-125"/>
        <w:numPr>
          <w:ilvl w:val="0"/>
          <w:numId w:val="26"/>
        </w:numPr>
        <w:ind w:left="709" w:right="281" w:hanging="567"/>
        <w:rPr>
          <w:color w:val="000000" w:themeColor="text1"/>
        </w:rPr>
      </w:pPr>
      <w:r w:rsidRPr="002C67D7">
        <w:rPr>
          <w:color w:val="000000" w:themeColor="text1"/>
        </w:rPr>
        <w:t>Posúdenie vplyvov na životné prostredie je potrebné vykonať rovnocenne pre všetky určené varianty, vrátane nepriamych, náhodných, kumulatívnych a synergických vplyvov, kumulatívnych vplyvov s ďalšími veľkými projektami (aj plánovanými) na základe najlepších dostupných poznatkov</w:t>
      </w:r>
    </w:p>
    <w:p w14:paraId="436AF301" w14:textId="608102D6" w:rsidR="009A3E07" w:rsidRDefault="00703E6E" w:rsidP="0009046D">
      <w:pPr>
        <w:pStyle w:val="075-125"/>
        <w:numPr>
          <w:ilvl w:val="0"/>
          <w:numId w:val="26"/>
        </w:numPr>
        <w:ind w:left="709" w:right="281" w:hanging="567"/>
        <w:rPr>
          <w:color w:val="000000" w:themeColor="text1"/>
        </w:rPr>
      </w:pPr>
      <w:r>
        <w:rPr>
          <w:color w:val="000000" w:themeColor="text1"/>
        </w:rPr>
        <w:t>Zhotoviteľ je povinný v zmysle špecifickej podmienky RH v bode 2.2.27 vyhodnotiť vplyv výstavby navrhovanej činnosti na ekosystém vodného toku Likavka, doplniť inventarizáciu dotknutých druhov a vplyv výstavby a konštrukčného riešenia na dotknuté druhy.</w:t>
      </w:r>
    </w:p>
    <w:p w14:paraId="75A87EAF" w14:textId="659BDEFF" w:rsidR="00B3663F" w:rsidRDefault="00B3663F" w:rsidP="00B3663F">
      <w:pPr>
        <w:pStyle w:val="075-125"/>
        <w:numPr>
          <w:ilvl w:val="0"/>
          <w:numId w:val="26"/>
        </w:numPr>
        <w:ind w:left="709" w:right="281" w:hanging="567"/>
        <w:rPr>
          <w:color w:val="000000" w:themeColor="text1"/>
        </w:rPr>
      </w:pPr>
      <w:r>
        <w:rPr>
          <w:color w:val="000000" w:themeColor="text1"/>
        </w:rPr>
        <w:t xml:space="preserve">Zhotoviteľ je povinný </w:t>
      </w:r>
      <w:r w:rsidRPr="00B3663F">
        <w:rPr>
          <w:color w:val="000000" w:themeColor="text1"/>
        </w:rPr>
        <w:t>vyhodn</w:t>
      </w:r>
      <w:r>
        <w:rPr>
          <w:color w:val="000000" w:themeColor="text1"/>
        </w:rPr>
        <w:t xml:space="preserve">otiť </w:t>
      </w:r>
      <w:r w:rsidRPr="00B3663F">
        <w:rPr>
          <w:color w:val="000000" w:themeColor="text1"/>
        </w:rPr>
        <w:t>vplyv navrhovanej činnosti na všetky predmety ochrany, vrátane</w:t>
      </w:r>
      <w:r>
        <w:rPr>
          <w:color w:val="000000" w:themeColor="text1"/>
        </w:rPr>
        <w:t xml:space="preserve"> hlucháňa hôrneho (</w:t>
      </w:r>
      <w:proofErr w:type="spellStart"/>
      <w:r w:rsidRPr="00B707E6">
        <w:rPr>
          <w:i/>
          <w:color w:val="000000" w:themeColor="text1"/>
        </w:rPr>
        <w:t>Tetrao</w:t>
      </w:r>
      <w:proofErr w:type="spellEnd"/>
      <w:r w:rsidRPr="00B707E6">
        <w:rPr>
          <w:i/>
          <w:color w:val="000000" w:themeColor="text1"/>
        </w:rPr>
        <w:t xml:space="preserve"> </w:t>
      </w:r>
      <w:proofErr w:type="spellStart"/>
      <w:r w:rsidRPr="00B707E6">
        <w:rPr>
          <w:i/>
          <w:color w:val="000000" w:themeColor="text1"/>
        </w:rPr>
        <w:t>urogallus</w:t>
      </w:r>
      <w:proofErr w:type="spellEnd"/>
      <w:r>
        <w:rPr>
          <w:color w:val="000000" w:themeColor="text1"/>
        </w:rPr>
        <w:t>)</w:t>
      </w:r>
      <w:r w:rsidR="00980FF6">
        <w:rPr>
          <w:color w:val="000000" w:themeColor="text1"/>
        </w:rPr>
        <w:t xml:space="preserve"> v zmysle špecifickej požiadavky RH v bode 2.2.28</w:t>
      </w:r>
      <w:r w:rsidR="00B264FE">
        <w:rPr>
          <w:color w:val="000000" w:themeColor="text1"/>
        </w:rPr>
        <w:t>.</w:t>
      </w:r>
    </w:p>
    <w:p w14:paraId="27C6C3BD" w14:textId="73F42909" w:rsidR="00B707E6" w:rsidRPr="00B3663F" w:rsidRDefault="00B707E6" w:rsidP="00B3663F">
      <w:pPr>
        <w:pStyle w:val="075-125"/>
        <w:numPr>
          <w:ilvl w:val="0"/>
          <w:numId w:val="26"/>
        </w:numPr>
        <w:ind w:left="709" w:right="281" w:hanging="567"/>
        <w:rPr>
          <w:color w:val="000000" w:themeColor="text1"/>
        </w:rPr>
      </w:pPr>
      <w:r w:rsidRPr="005C1EED">
        <w:rPr>
          <w:color w:val="000000" w:themeColor="text1"/>
        </w:rPr>
        <w:t xml:space="preserve">V rámci </w:t>
      </w:r>
      <w:r w:rsidRPr="0018179C">
        <w:rPr>
          <w:color w:val="000000" w:themeColor="text1"/>
        </w:rPr>
        <w:t>samostatnej prílohy správy o </w:t>
      </w:r>
      <w:r w:rsidRPr="005C1EED">
        <w:rPr>
          <w:bCs/>
          <w:iCs/>
          <w:color w:val="000000" w:themeColor="text1"/>
        </w:rPr>
        <w:t>hodnotení sa písomne vyjadriť ku všetkým pripomienkam doručeným k zámeru navrhovanej činnosti, k návrhu rozsahu hodnotenia a prípadne k určenému rozsahu hodnotenia, v prehľadnej forme vyhodnotiť splnenie všetkých požiadaviek a odporúčaní zo stanovísk doručených k zámeru navrhovanej činnosti, k návrhu rozsahu hodnotenia, prípadne k určenému rozsahu hodnotenia, resp. odôvodniť ich nesplnenie v zmysle požiadavky v bode 2.2.36</w:t>
      </w:r>
    </w:p>
    <w:p w14:paraId="2DE981F1" w14:textId="20ED2CF6" w:rsidR="005F2F62" w:rsidRPr="005F2F62" w:rsidRDefault="005C1EED" w:rsidP="00B707E6">
      <w:pPr>
        <w:pStyle w:val="075-125"/>
        <w:ind w:left="720" w:right="281" w:firstLine="0"/>
      </w:pPr>
      <w:r w:rsidRPr="005C1EED">
        <w:rPr>
          <w:bCs/>
          <w:iCs/>
          <w:color w:val="000000" w:themeColor="text1"/>
        </w:rPr>
        <w:t xml:space="preserve"> </w:t>
      </w:r>
      <w:r w:rsidR="00EF2D8F" w:rsidRPr="005C1EED">
        <w:rPr>
          <w:bCs/>
          <w:iCs/>
          <w:color w:val="000000" w:themeColor="text1"/>
        </w:rPr>
        <w:t xml:space="preserve"> </w:t>
      </w:r>
    </w:p>
    <w:p w14:paraId="722AD8A8" w14:textId="07E57F2B" w:rsidR="00C7409B" w:rsidRPr="003E7539" w:rsidRDefault="00CF7C30" w:rsidP="006F59D0">
      <w:pPr>
        <w:pStyle w:val="00-075"/>
        <w:ind w:right="281"/>
      </w:pPr>
      <w:r w:rsidRPr="00CA4572">
        <w:t>3.</w:t>
      </w:r>
      <w:r w:rsidR="003845EC">
        <w:t>3</w:t>
      </w:r>
      <w:r w:rsidRPr="00CA4572">
        <w:tab/>
      </w:r>
      <w:r w:rsidRPr="003E7539">
        <w:t xml:space="preserve">Rozsah prác bude zodpovedať prílohe č. </w:t>
      </w:r>
      <w:r w:rsidR="009C747C" w:rsidRPr="003E7539">
        <w:t>1</w:t>
      </w:r>
      <w:r w:rsidR="00C12914" w:rsidRPr="003E7539">
        <w:t>,1a</w:t>
      </w:r>
      <w:r w:rsidR="009C747C" w:rsidRPr="003E7539">
        <w:t xml:space="preserve"> a</w:t>
      </w:r>
      <w:r w:rsidR="00C12914" w:rsidRPr="003E7539">
        <w:t> </w:t>
      </w:r>
      <w:r w:rsidR="000365DB" w:rsidRPr="003E7539">
        <w:t>2</w:t>
      </w:r>
      <w:r w:rsidR="00C12914" w:rsidRPr="003E7539">
        <w:t>,2a</w:t>
      </w:r>
      <w:r w:rsidRPr="0075641D">
        <w:t xml:space="preserve"> </w:t>
      </w:r>
      <w:r w:rsidR="00012028" w:rsidRPr="002C67D7">
        <w:t xml:space="preserve">časti B.1 </w:t>
      </w:r>
      <w:r w:rsidRPr="002C67D7">
        <w:t>súťažných podkladov</w:t>
      </w:r>
      <w:r w:rsidR="00012028" w:rsidRPr="002C67D7">
        <w:t xml:space="preserve">, platnému </w:t>
      </w:r>
      <w:r w:rsidR="004D5CEC" w:rsidRPr="003E7539">
        <w:t>r</w:t>
      </w:r>
      <w:r w:rsidRPr="003E7539">
        <w:t>ozsahu hodnotenia určeného MŽP SR podľa § 30 zákona č. 24/2006 Z. z.</w:t>
      </w:r>
      <w:r w:rsidR="00012028" w:rsidRPr="003E7539">
        <w:t xml:space="preserve">, </w:t>
      </w:r>
      <w:r w:rsidR="005E663B" w:rsidRPr="003E7539">
        <w:t>S</w:t>
      </w:r>
      <w:r w:rsidR="004D5CEC" w:rsidRPr="003E7539">
        <w:t>oH</w:t>
      </w:r>
      <w:r w:rsidR="005E663B" w:rsidRPr="003E7539">
        <w:t xml:space="preserve"> bude obsahovať všetky požiadavky </w:t>
      </w:r>
      <w:r w:rsidR="00C7409B" w:rsidRPr="003E7539">
        <w:t>a nálež</w:t>
      </w:r>
      <w:r w:rsidR="0022098B" w:rsidRPr="003E7539">
        <w:t>itosti uvedené v prílohe č. 11 z</w:t>
      </w:r>
      <w:r w:rsidR="00C7409B" w:rsidRPr="003E7539">
        <w:t>ákona č. 24/2006 Z. z. v znení neskorších predpisov</w:t>
      </w:r>
      <w:r w:rsidR="00544C77" w:rsidRPr="003E7539">
        <w:t>.</w:t>
      </w:r>
    </w:p>
    <w:p w14:paraId="3D680E5F" w14:textId="77777777" w:rsidR="006F59D0" w:rsidRPr="003E7539" w:rsidRDefault="006F59D0" w:rsidP="006F59D0">
      <w:pPr>
        <w:pStyle w:val="00-075"/>
        <w:ind w:right="281"/>
      </w:pPr>
    </w:p>
    <w:p w14:paraId="70C6AAA0" w14:textId="28B1D129" w:rsidR="00CF7C30" w:rsidRPr="003E7539" w:rsidRDefault="00CF7C30" w:rsidP="006F59D0">
      <w:pPr>
        <w:pStyle w:val="00-075"/>
        <w:ind w:right="281"/>
      </w:pPr>
      <w:r w:rsidRPr="003E7539">
        <w:t>3.</w:t>
      </w:r>
      <w:r w:rsidR="003845EC" w:rsidRPr="003E7539">
        <w:t>4</w:t>
      </w:r>
      <w:r w:rsidRPr="003E7539">
        <w:tab/>
        <w:t xml:space="preserve">Zhotoviteľ </w:t>
      </w:r>
      <w:r w:rsidR="0022098B" w:rsidRPr="003E7539">
        <w:t>SoH</w:t>
      </w:r>
      <w:r w:rsidRPr="003E7539">
        <w:t xml:space="preserve"> sa bude zúčastňovať všetkých rokovaní, stretnutí s</w:t>
      </w:r>
      <w:r w:rsidR="004D5CEC" w:rsidRPr="003E7539">
        <w:t> </w:t>
      </w:r>
      <w:r w:rsidRPr="003E7539">
        <w:t>verejnosťou</w:t>
      </w:r>
      <w:r w:rsidR="004D5CEC" w:rsidRPr="003E7539">
        <w:t>, t.</w:t>
      </w:r>
      <w:r w:rsidR="00E460E3">
        <w:t xml:space="preserve"> </w:t>
      </w:r>
      <w:r w:rsidR="004D5CEC" w:rsidRPr="003E7539">
        <w:t>j. verejného prerokovania</w:t>
      </w:r>
      <w:r w:rsidRPr="003E7539">
        <w:t xml:space="preserve"> a pod. aj po dodaní predmetu súťaže, ak ho k tomu verejný obstarávateľ vyzve a vykoná činnosti, ktoré z nich vyplynú (v rozsahu predmetu súťaže).</w:t>
      </w:r>
    </w:p>
    <w:p w14:paraId="445A000D" w14:textId="77777777" w:rsidR="0009046D" w:rsidRPr="003E7539" w:rsidRDefault="0009046D" w:rsidP="006F59D0">
      <w:pPr>
        <w:pStyle w:val="00-075"/>
        <w:ind w:right="281"/>
      </w:pPr>
    </w:p>
    <w:p w14:paraId="108CB73C" w14:textId="110EDCCC" w:rsidR="00CF7C30" w:rsidRDefault="003845EC" w:rsidP="006F59D0">
      <w:pPr>
        <w:pStyle w:val="00-075"/>
        <w:ind w:right="281"/>
      </w:pPr>
      <w:r w:rsidRPr="003E7539">
        <w:t>3.5</w:t>
      </w:r>
      <w:r w:rsidR="00CF7C30" w:rsidRPr="003E7539">
        <w:tab/>
        <w:t xml:space="preserve">V prípade, ak bude potrebné doplniť </w:t>
      </w:r>
      <w:r w:rsidR="0022098B" w:rsidRPr="003E7539">
        <w:t>SoH</w:t>
      </w:r>
      <w:r w:rsidR="00042A8F" w:rsidRPr="003E7539">
        <w:t>,</w:t>
      </w:r>
      <w:r w:rsidR="00CF7C30" w:rsidRPr="003E7539">
        <w:t xml:space="preserve"> </w:t>
      </w:r>
      <w:r w:rsidR="004D5CEC" w:rsidRPr="003E7539">
        <w:t xml:space="preserve">a to aj po odovzdaní diela </w:t>
      </w:r>
      <w:r w:rsidR="00CF7C30" w:rsidRPr="003E7539">
        <w:t xml:space="preserve">na základe požiadavky MŽP SR </w:t>
      </w:r>
      <w:r w:rsidR="004D5CEC" w:rsidRPr="003E7539">
        <w:t xml:space="preserve">alebo iných dotknutých subjektov (napr. JASPERS, MDV SR, a pod.), </w:t>
      </w:r>
      <w:r w:rsidR="00CF7C30" w:rsidRPr="003E7539">
        <w:t>zhotoviteľ doplnenie vykoná bezodplatne a bezodkladne, najneskôr však do siedmich pracovných dní, na základe vyzvania verejného obstarávateľa.</w:t>
      </w:r>
    </w:p>
    <w:p w14:paraId="44F71DD8" w14:textId="77777777" w:rsidR="006F59D0" w:rsidRPr="00CA4572" w:rsidRDefault="006F59D0" w:rsidP="006F59D0">
      <w:pPr>
        <w:pStyle w:val="00-075"/>
        <w:ind w:right="281"/>
      </w:pPr>
    </w:p>
    <w:p w14:paraId="015E3D10" w14:textId="54403B9E" w:rsidR="008D68EF" w:rsidRDefault="00CF7C30" w:rsidP="006F59D0">
      <w:pPr>
        <w:pStyle w:val="00-075"/>
        <w:ind w:right="281"/>
      </w:pPr>
      <w:r w:rsidRPr="00B707E6">
        <w:t>3.</w:t>
      </w:r>
      <w:r w:rsidR="003845EC" w:rsidRPr="00B707E6">
        <w:t>6</w:t>
      </w:r>
      <w:r w:rsidRPr="00B707E6">
        <w:tab/>
      </w:r>
      <w:r w:rsidR="008D68EF" w:rsidRPr="00B707E6">
        <w:t xml:space="preserve">Pre hodnotenie variantov </w:t>
      </w:r>
      <w:r w:rsidR="00022DA5" w:rsidRPr="00B707E6">
        <w:t xml:space="preserve">(pri </w:t>
      </w:r>
      <w:proofErr w:type="spellStart"/>
      <w:r w:rsidR="00022DA5" w:rsidRPr="00B707E6">
        <w:t>SoH</w:t>
      </w:r>
      <w:proofErr w:type="spellEnd"/>
      <w:r w:rsidR="00022DA5" w:rsidRPr="00B707E6">
        <w:t xml:space="preserve">) </w:t>
      </w:r>
      <w:r w:rsidR="008D68EF" w:rsidRPr="00B707E6">
        <w:t xml:space="preserve">uchádzač použije </w:t>
      </w:r>
      <w:proofErr w:type="spellStart"/>
      <w:r w:rsidR="008D68EF" w:rsidRPr="00B707E6">
        <w:t>multikriteriálne</w:t>
      </w:r>
      <w:proofErr w:type="spellEnd"/>
      <w:r w:rsidR="008D68EF" w:rsidRPr="00B707E6">
        <w:t xml:space="preserve"> hodnotenie (kombinácia kvantitatívnej a kvalitatívnej metódy) na vyhodnotenie kritérií stanovených pre hodnotenie </w:t>
      </w:r>
      <w:r w:rsidR="00022DA5" w:rsidRPr="00B707E6">
        <w:t xml:space="preserve">posudzovaných </w:t>
      </w:r>
      <w:r w:rsidR="008D68EF" w:rsidRPr="00B707E6">
        <w:t>variantov a nulového variantu (</w:t>
      </w:r>
      <w:r w:rsidR="00BC4284" w:rsidRPr="00B707E6">
        <w:t xml:space="preserve">príloha č. </w:t>
      </w:r>
      <w:r w:rsidR="00544C77" w:rsidRPr="00B707E6">
        <w:t>3</w:t>
      </w:r>
      <w:r w:rsidR="00BC4284" w:rsidRPr="00B707E6">
        <w:t xml:space="preserve"> časti B.1 súťažných podkladov</w:t>
      </w:r>
      <w:r w:rsidR="008D68EF" w:rsidRPr="00B707E6">
        <w:t>) Hodnotenie variantov musí byť prehľadné, s jednoznačne definovaným obsahom jednotlivých kritérií a rozsahom ich vplyvu</w:t>
      </w:r>
    </w:p>
    <w:p w14:paraId="3F3C0E24" w14:textId="77777777" w:rsidR="006F59D0" w:rsidRPr="00C7409B" w:rsidRDefault="006F59D0" w:rsidP="006F59D0">
      <w:pPr>
        <w:pStyle w:val="00-075"/>
        <w:ind w:right="281"/>
        <w:rPr>
          <w:highlight w:val="yellow"/>
        </w:rPr>
      </w:pPr>
    </w:p>
    <w:p w14:paraId="17592E23" w14:textId="5F0A1F35" w:rsidR="00CF7C30" w:rsidRDefault="00CF7C30" w:rsidP="006F59D0">
      <w:pPr>
        <w:pStyle w:val="00-075"/>
        <w:ind w:right="281"/>
      </w:pPr>
      <w:r w:rsidRPr="003E4A19">
        <w:t>3.</w:t>
      </w:r>
      <w:r w:rsidR="003845EC">
        <w:t>7</w:t>
      </w:r>
      <w:r w:rsidRPr="003E4A19">
        <w:tab/>
        <w:t xml:space="preserve">Uchádzač navrhne plnenie bodu 1, časti C-III. prílohy č. 11 zákona č. 24/2006 Z. z. </w:t>
      </w:r>
      <w:r w:rsidR="00FF745F">
        <w:t xml:space="preserve">o posudzovaní vplyvov na životné prostredie a o zmene a doplnení niektorých zákonov v znení neskorších predpisov </w:t>
      </w:r>
      <w:r w:rsidRPr="003E4A19">
        <w:t>(prijateľnosť činnosti pre dotknuté obce).</w:t>
      </w:r>
    </w:p>
    <w:p w14:paraId="193D11E0" w14:textId="77777777" w:rsidR="006F59D0" w:rsidRPr="00CA4572" w:rsidRDefault="006F59D0" w:rsidP="006F59D0">
      <w:pPr>
        <w:pStyle w:val="00-075"/>
        <w:ind w:right="281"/>
      </w:pPr>
    </w:p>
    <w:p w14:paraId="534BA558" w14:textId="5A1C7655" w:rsidR="00CF7C30" w:rsidRDefault="00CF7C30" w:rsidP="006F59D0">
      <w:pPr>
        <w:pStyle w:val="00-075"/>
        <w:ind w:right="281"/>
      </w:pPr>
      <w:r w:rsidRPr="006528C0">
        <w:t>3.</w:t>
      </w:r>
      <w:r w:rsidR="003845EC">
        <w:t>8</w:t>
      </w:r>
      <w:r w:rsidRPr="006528C0">
        <w:tab/>
      </w:r>
      <w:r w:rsidR="00EF5D65">
        <w:t xml:space="preserve">V </w:t>
      </w:r>
      <w:r w:rsidR="0022098B">
        <w:rPr>
          <w:b/>
        </w:rPr>
        <w:t>SoH</w:t>
      </w:r>
      <w:r w:rsidRPr="006528C0">
        <w:t xml:space="preserve"> budú podrobnejšie zhodnotené a spracované:</w:t>
      </w:r>
    </w:p>
    <w:p w14:paraId="108586BC" w14:textId="54B172EE" w:rsidR="0009046D" w:rsidRDefault="0014298E" w:rsidP="0009046D">
      <w:pPr>
        <w:pStyle w:val="075-125"/>
        <w:numPr>
          <w:ilvl w:val="0"/>
          <w:numId w:val="26"/>
        </w:numPr>
        <w:ind w:left="709" w:right="281" w:hanging="567"/>
        <w:rPr>
          <w:color w:val="000000" w:themeColor="text1"/>
        </w:rPr>
      </w:pPr>
      <w:r w:rsidRPr="002A2ACC">
        <w:rPr>
          <w:color w:val="000000" w:themeColor="text1"/>
        </w:rPr>
        <w:t>všetky Špecifické požiadavky uvedené v </w:t>
      </w:r>
      <w:r w:rsidR="0022098B">
        <w:rPr>
          <w:color w:val="000000" w:themeColor="text1"/>
        </w:rPr>
        <w:t>RH</w:t>
      </w:r>
      <w:r w:rsidRPr="002A2ACC">
        <w:rPr>
          <w:color w:val="000000" w:themeColor="text1"/>
        </w:rPr>
        <w:t xml:space="preserve"> </w:t>
      </w:r>
      <w:r w:rsidR="00544C77" w:rsidRPr="002A2ACC">
        <w:rPr>
          <w:color w:val="000000" w:themeColor="text1"/>
        </w:rPr>
        <w:t>a v primeranej miere aj pripomienky k nemu uvedené</w:t>
      </w:r>
      <w:r w:rsidR="000A562F">
        <w:rPr>
          <w:color w:val="000000" w:themeColor="text1"/>
        </w:rPr>
        <w:t xml:space="preserve"> v liste č. </w:t>
      </w:r>
      <w:r w:rsidR="00563D25">
        <w:t>2489/2024-11.1.2/</w:t>
      </w:r>
      <w:proofErr w:type="spellStart"/>
      <w:r w:rsidR="00563D25">
        <w:t>dš</w:t>
      </w:r>
      <w:proofErr w:type="spellEnd"/>
      <w:r w:rsidR="00563D25">
        <w:t xml:space="preserve"> 73615/2024</w:t>
      </w:r>
      <w:r w:rsidR="00563D25" w:rsidRPr="00AD75C3">
        <w:rPr>
          <w:sz w:val="20"/>
        </w:rPr>
        <w:t xml:space="preserve"> </w:t>
      </w:r>
      <w:r w:rsidR="00563D25" w:rsidRPr="00AD75C3">
        <w:t xml:space="preserve">zo dňa </w:t>
      </w:r>
      <w:r w:rsidR="00563D25">
        <w:t>26</w:t>
      </w:r>
      <w:r w:rsidR="00563D25" w:rsidRPr="00AD75C3">
        <w:t>.</w:t>
      </w:r>
      <w:r w:rsidR="00563D25">
        <w:t>11</w:t>
      </w:r>
      <w:r w:rsidR="00563D25" w:rsidRPr="00AD75C3">
        <w:t>.202</w:t>
      </w:r>
      <w:r w:rsidR="00563D25">
        <w:t>4</w:t>
      </w:r>
      <w:r w:rsidR="000A562F">
        <w:t>,</w:t>
      </w:r>
      <w:r w:rsidR="00563D25">
        <w:t xml:space="preserve"> </w:t>
      </w:r>
      <w:r w:rsidR="00210335" w:rsidRPr="002A2ACC">
        <w:rPr>
          <w:color w:val="000000" w:themeColor="text1"/>
        </w:rPr>
        <w:t xml:space="preserve">pričom prehľad plnenia špecifických podmienok </w:t>
      </w:r>
      <w:r w:rsidR="0022098B">
        <w:rPr>
          <w:color w:val="000000" w:themeColor="text1"/>
        </w:rPr>
        <w:t>RH</w:t>
      </w:r>
      <w:r w:rsidR="00210335" w:rsidRPr="002A2ACC">
        <w:rPr>
          <w:color w:val="000000" w:themeColor="text1"/>
        </w:rPr>
        <w:t xml:space="preserve"> bude v S</w:t>
      </w:r>
      <w:r w:rsidR="0022098B">
        <w:rPr>
          <w:color w:val="000000" w:themeColor="text1"/>
        </w:rPr>
        <w:t>oH</w:t>
      </w:r>
      <w:r w:rsidR="00210335" w:rsidRPr="002A2ACC">
        <w:rPr>
          <w:color w:val="000000" w:themeColor="text1"/>
        </w:rPr>
        <w:t xml:space="preserve"> osobitne  uvedený</w:t>
      </w:r>
      <w:r w:rsidR="006F59D0">
        <w:rPr>
          <w:color w:val="000000" w:themeColor="text1"/>
        </w:rPr>
        <w:t>;</w:t>
      </w:r>
      <w:r w:rsidR="00210335" w:rsidRPr="002A2ACC">
        <w:rPr>
          <w:color w:val="000000" w:themeColor="text1"/>
        </w:rPr>
        <w:t xml:space="preserve"> </w:t>
      </w:r>
    </w:p>
    <w:p w14:paraId="7C0772BF" w14:textId="77777777" w:rsidR="0009046D" w:rsidRPr="00B707E6" w:rsidRDefault="00D61A06" w:rsidP="0009046D">
      <w:pPr>
        <w:pStyle w:val="075-125"/>
        <w:numPr>
          <w:ilvl w:val="0"/>
          <w:numId w:val="26"/>
        </w:numPr>
        <w:ind w:left="709" w:right="281" w:hanging="567"/>
        <w:rPr>
          <w:color w:val="000000" w:themeColor="text1"/>
        </w:rPr>
      </w:pPr>
      <w:r w:rsidRPr="0009046D">
        <w:rPr>
          <w:color w:val="000000" w:themeColor="text1"/>
        </w:rPr>
        <w:t>S</w:t>
      </w:r>
      <w:r w:rsidR="0022098B" w:rsidRPr="0009046D">
        <w:rPr>
          <w:color w:val="000000" w:themeColor="text1"/>
        </w:rPr>
        <w:t>oH</w:t>
      </w:r>
      <w:r w:rsidRPr="0009046D">
        <w:rPr>
          <w:color w:val="000000" w:themeColor="text1"/>
        </w:rPr>
        <w:t xml:space="preserve"> bude obsahovať potrebné náležitosti a výsledky inžinierskogeologického </w:t>
      </w:r>
      <w:r w:rsidR="00FC7083" w:rsidRPr="0009046D">
        <w:rPr>
          <w:color w:val="000000" w:themeColor="text1"/>
        </w:rPr>
        <w:t xml:space="preserve">a hydrogeologického </w:t>
      </w:r>
      <w:r w:rsidRPr="00B707E6">
        <w:rPr>
          <w:color w:val="000000" w:themeColor="text1"/>
        </w:rPr>
        <w:t>prieskumu</w:t>
      </w:r>
      <w:r w:rsidR="00DA1172" w:rsidRPr="00B707E6">
        <w:rPr>
          <w:color w:val="000000" w:themeColor="text1"/>
        </w:rPr>
        <w:t xml:space="preserve"> a všetkých súvisiacich prieskumov</w:t>
      </w:r>
      <w:r w:rsidR="00FC7083" w:rsidRPr="00B707E6">
        <w:rPr>
          <w:color w:val="000000" w:themeColor="text1"/>
        </w:rPr>
        <w:t xml:space="preserve"> a štúdií</w:t>
      </w:r>
      <w:r w:rsidR="00DA1172" w:rsidRPr="00B707E6">
        <w:rPr>
          <w:color w:val="000000" w:themeColor="text1"/>
        </w:rPr>
        <w:t xml:space="preserve"> vypracovaných v </w:t>
      </w:r>
      <w:r w:rsidR="009C0AED" w:rsidRPr="00B707E6">
        <w:rPr>
          <w:color w:val="000000" w:themeColor="text1"/>
        </w:rPr>
        <w:t>zmysle príloh č.</w:t>
      </w:r>
      <w:r w:rsidR="00FC7083" w:rsidRPr="00B707E6">
        <w:rPr>
          <w:color w:val="000000" w:themeColor="text1"/>
        </w:rPr>
        <w:t>1a</w:t>
      </w:r>
      <w:r w:rsidR="009C0AED" w:rsidRPr="00B707E6">
        <w:rPr>
          <w:color w:val="000000" w:themeColor="text1"/>
        </w:rPr>
        <w:t xml:space="preserve"> a 2a časti B.1 súťažných podkladov</w:t>
      </w:r>
      <w:r w:rsidR="006F59D0" w:rsidRPr="00B707E6">
        <w:rPr>
          <w:color w:val="000000" w:themeColor="text1"/>
        </w:rPr>
        <w:t>;</w:t>
      </w:r>
    </w:p>
    <w:p w14:paraId="426B3F79" w14:textId="77777777" w:rsidR="0009046D" w:rsidRDefault="003B2206" w:rsidP="0009046D">
      <w:pPr>
        <w:pStyle w:val="075-125"/>
        <w:numPr>
          <w:ilvl w:val="0"/>
          <w:numId w:val="26"/>
        </w:numPr>
        <w:ind w:left="709" w:right="281" w:hanging="567"/>
        <w:rPr>
          <w:color w:val="000000" w:themeColor="text1"/>
        </w:rPr>
      </w:pPr>
      <w:r w:rsidRPr="00B707E6">
        <w:lastRenderedPageBreak/>
        <w:t xml:space="preserve">V </w:t>
      </w:r>
      <w:r w:rsidR="0022098B" w:rsidRPr="00B707E6">
        <w:t>SoH</w:t>
      </w:r>
      <w:r w:rsidR="00164DC6" w:rsidRPr="00B707E6">
        <w:t xml:space="preserve"> zapracovať</w:t>
      </w:r>
      <w:r w:rsidR="00164DC6" w:rsidRPr="00B707E6" w:rsidDel="00E87C3B">
        <w:t xml:space="preserve"> </w:t>
      </w:r>
      <w:r w:rsidR="00164DC6" w:rsidRPr="00B707E6">
        <w:t>výsledky všetkých príloh uvedených v bode 3.1 a</w:t>
      </w:r>
      <w:r w:rsidR="00132811" w:rsidRPr="00B707E6">
        <w:t xml:space="preserve"> všetky špecifické požiadavky uvedené v bode </w:t>
      </w:r>
      <w:r w:rsidR="00164DC6" w:rsidRPr="00B707E6">
        <w:t>3.2 prílohy č.1. časti B.1 súťažných</w:t>
      </w:r>
      <w:r w:rsidR="00164DC6">
        <w:t xml:space="preserve"> podkladov</w:t>
      </w:r>
      <w:r w:rsidR="006F59D0">
        <w:t>;</w:t>
      </w:r>
      <w:r w:rsidR="00164DC6">
        <w:t xml:space="preserve"> </w:t>
      </w:r>
    </w:p>
    <w:p w14:paraId="6A26BB2C" w14:textId="77777777" w:rsidR="0009046D" w:rsidRDefault="003A21E0" w:rsidP="0009046D">
      <w:pPr>
        <w:pStyle w:val="075-125"/>
        <w:numPr>
          <w:ilvl w:val="0"/>
          <w:numId w:val="26"/>
        </w:numPr>
        <w:ind w:left="709" w:right="281" w:hanging="567"/>
        <w:rPr>
          <w:color w:val="000000" w:themeColor="text1"/>
        </w:rPr>
      </w:pPr>
      <w:r w:rsidRPr="0009046D">
        <w:rPr>
          <w:color w:val="000000" w:themeColor="text1"/>
        </w:rPr>
        <w:t>dopravno-inžiniersky prieskum</w:t>
      </w:r>
      <w:r w:rsidR="00750DAC" w:rsidRPr="0009046D">
        <w:rPr>
          <w:color w:val="000000" w:themeColor="text1"/>
        </w:rPr>
        <w:t>,</w:t>
      </w:r>
      <w:r w:rsidRPr="0009046D">
        <w:rPr>
          <w:color w:val="000000" w:themeColor="text1"/>
        </w:rPr>
        <w:t xml:space="preserve"> </w:t>
      </w:r>
      <w:r w:rsidR="00493911" w:rsidRPr="0009046D">
        <w:rPr>
          <w:color w:val="000000" w:themeColor="text1"/>
        </w:rPr>
        <w:t> smerovan</w:t>
      </w:r>
      <w:r w:rsidRPr="0009046D">
        <w:rPr>
          <w:color w:val="000000" w:themeColor="text1"/>
        </w:rPr>
        <w:t>i</w:t>
      </w:r>
      <w:r w:rsidR="00750DAC" w:rsidRPr="0009046D">
        <w:rPr>
          <w:color w:val="000000" w:themeColor="text1"/>
        </w:rPr>
        <w:t>e</w:t>
      </w:r>
      <w:r w:rsidR="00493911" w:rsidRPr="0009046D">
        <w:rPr>
          <w:color w:val="000000" w:themeColor="text1"/>
        </w:rPr>
        <w:t xml:space="preserve"> dopravy; </w:t>
      </w:r>
      <w:r w:rsidR="00CF7C30" w:rsidRPr="0009046D">
        <w:rPr>
          <w:color w:val="000000" w:themeColor="text1"/>
        </w:rPr>
        <w:t xml:space="preserve">dopravné vzťahy rýchlostnej cesty v cestnej </w:t>
      </w:r>
      <w:r w:rsidR="006F59D0" w:rsidRPr="0009046D">
        <w:rPr>
          <w:color w:val="000000" w:themeColor="text1"/>
        </w:rPr>
        <w:t>sieti, vplyv na dopravu regiónu;</w:t>
      </w:r>
    </w:p>
    <w:p w14:paraId="25B58367" w14:textId="77777777" w:rsidR="0009046D" w:rsidRDefault="003E4A19" w:rsidP="0009046D">
      <w:pPr>
        <w:pStyle w:val="075-125"/>
        <w:numPr>
          <w:ilvl w:val="0"/>
          <w:numId w:val="26"/>
        </w:numPr>
        <w:ind w:left="709" w:right="281" w:hanging="567"/>
        <w:rPr>
          <w:color w:val="000000" w:themeColor="text1"/>
        </w:rPr>
      </w:pPr>
      <w:r>
        <w:t>popísať súlad</w:t>
      </w:r>
      <w:r w:rsidR="00281E67">
        <w:t xml:space="preserve"> a posúdiť mieru súladu</w:t>
      </w:r>
      <w:r>
        <w:t xml:space="preserve"> s ÚPD dotknutých obcí, VUC a KURZ 1 a strategickým dokumentom dopravy</w:t>
      </w:r>
      <w:r w:rsidR="00F50484">
        <w:t xml:space="preserve">, vrátane </w:t>
      </w:r>
      <w:r w:rsidR="00FC7083">
        <w:t>stratégie cyklotrás, ak takáto v čase spracovania bude k</w:t>
      </w:r>
      <w:r w:rsidR="006F59D0">
        <w:t> </w:t>
      </w:r>
      <w:r w:rsidR="00FC7083">
        <w:t>dispozícii</w:t>
      </w:r>
      <w:r w:rsidR="006F59D0">
        <w:t>;</w:t>
      </w:r>
    </w:p>
    <w:p w14:paraId="1CBE5C21" w14:textId="1EAB1E48" w:rsidR="00CF7C30" w:rsidRPr="0009046D" w:rsidRDefault="00CF7C30" w:rsidP="0009046D">
      <w:pPr>
        <w:pStyle w:val="075-125"/>
        <w:numPr>
          <w:ilvl w:val="0"/>
          <w:numId w:val="26"/>
        </w:numPr>
        <w:ind w:left="709" w:right="281" w:hanging="567"/>
        <w:rPr>
          <w:color w:val="000000" w:themeColor="text1"/>
        </w:rPr>
      </w:pPr>
      <w:r w:rsidRPr="00210335">
        <w:t>posúdenie očakávaného vývoja v prípade nerealizovania rýchlostnej cesty (nulový variant), najmä:</w:t>
      </w:r>
    </w:p>
    <w:p w14:paraId="4DE129D1" w14:textId="77777777" w:rsidR="00CF7C30" w:rsidRPr="00210335" w:rsidRDefault="00CF7C30" w:rsidP="006F59D0">
      <w:pPr>
        <w:pStyle w:val="125-175"/>
        <w:ind w:right="281"/>
      </w:pPr>
      <w:r w:rsidRPr="00210335">
        <w:t>–</w:t>
      </w:r>
      <w:r w:rsidRPr="00210335">
        <w:tab/>
        <w:t>vývoj dopravnej situácie a vplyv na životné prostredie,</w:t>
      </w:r>
    </w:p>
    <w:p w14:paraId="12F5814F" w14:textId="77777777" w:rsidR="0009046D" w:rsidRDefault="00CF7C30" w:rsidP="0009046D">
      <w:pPr>
        <w:pStyle w:val="125-175"/>
        <w:ind w:right="281"/>
      </w:pPr>
      <w:r w:rsidRPr="00210335">
        <w:t>–</w:t>
      </w:r>
      <w:r w:rsidRPr="00210335">
        <w:tab/>
        <w:t>nároky na rekonštrukcie jestvujúcich ciest, inžinierskych sietí, príp. demolácií a p</w:t>
      </w:r>
      <w:r w:rsidR="00210335">
        <w:t>od. pri naplnení kapacity ciest</w:t>
      </w:r>
      <w:r w:rsidR="006F59D0">
        <w:t>;</w:t>
      </w:r>
    </w:p>
    <w:p w14:paraId="0DEB5060" w14:textId="77777777" w:rsidR="0009046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210335">
        <w:t>opatrenia na zmiernenie negatívnych vplyvov rýchlostnej cesty</w:t>
      </w:r>
      <w:r w:rsidR="006F59D0">
        <w:t xml:space="preserve"> na pôdu, vodu, ovzdušie a pod;</w:t>
      </w:r>
    </w:p>
    <w:p w14:paraId="4CFB90F6" w14:textId="77777777" w:rsidR="0009046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210335">
        <w:t>kladné a záporné vplyvy počas výstavb</w:t>
      </w:r>
      <w:r w:rsidR="006F59D0">
        <w:t>y a prevádzky rýchlostnej cesty;</w:t>
      </w:r>
    </w:p>
    <w:p w14:paraId="3BAAA370" w14:textId="10A6BE4D" w:rsidR="0009046D" w:rsidRDefault="00915C76" w:rsidP="0009046D">
      <w:pPr>
        <w:pStyle w:val="125-175"/>
        <w:numPr>
          <w:ilvl w:val="0"/>
          <w:numId w:val="27"/>
        </w:numPr>
        <w:ind w:left="709" w:right="281" w:hanging="567"/>
      </w:pPr>
      <w:r>
        <w:t>v zmysle ka</w:t>
      </w:r>
      <w:r w:rsidR="003845EC">
        <w:t>p</w:t>
      </w:r>
      <w:r>
        <w:t>itoly A II, bod. Č. 18 prílohy č. 11 k zákonu č. 24/2006 Z.</w:t>
      </w:r>
      <w:r w:rsidR="00FA410E">
        <w:t xml:space="preserve"> </w:t>
      </w:r>
      <w:r>
        <w:t>z.</w:t>
      </w:r>
      <w:r w:rsidR="00FA410E">
        <w:t xml:space="preserve"> o posudzovaní vplyvov na životné prostredie a o zmene a doplnení niektorých zákonov v znení neskorších predpisov.</w:t>
      </w:r>
      <w:r>
        <w:t xml:space="preserve"> Vyjadrenie o vplyvoch navrhovanej činnosti presahujúcich štátne hranice</w:t>
      </w:r>
      <w:r w:rsidR="006F59D0">
        <w:t>;</w:t>
      </w:r>
    </w:p>
    <w:p w14:paraId="0DB0D4C8" w14:textId="77777777" w:rsidR="0009046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210335">
        <w:t>možné zdroje násypového materiálu pre stavbu rýchlostnej cesty, jestvujúc</w:t>
      </w:r>
      <w:r w:rsidR="006F59D0">
        <w:t>e lomy a prístupové cesty k nim;</w:t>
      </w:r>
    </w:p>
    <w:p w14:paraId="3F971083" w14:textId="1519C751" w:rsidR="0009046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210335">
        <w:t>spôsob likvidácie vykopaného materiálu – možnosť jeho využitia, návrh lokalít na skládky a prístupové cesty k nim,</w:t>
      </w:r>
      <w:r w:rsidR="009B3953">
        <w:t xml:space="preserve"> </w:t>
      </w:r>
      <w:r w:rsidR="009B3953" w:rsidRPr="009B3953">
        <w:t xml:space="preserve">vrátane výrubového materiálu </w:t>
      </w:r>
      <w:r w:rsidR="009B3953">
        <w:t xml:space="preserve">(napríklad </w:t>
      </w:r>
      <w:r w:rsidR="009B3953" w:rsidRPr="009B3953">
        <w:t>z</w:t>
      </w:r>
      <w:r w:rsidR="009B3953">
        <w:t> </w:t>
      </w:r>
      <w:r w:rsidR="009B3953" w:rsidRPr="009B3953">
        <w:t>vrtov</w:t>
      </w:r>
      <w:r w:rsidR="009B3953">
        <w:t>, zo zakladania mostných pilierov a podobne)</w:t>
      </w:r>
      <w:r w:rsidR="009B3953" w:rsidRPr="009B3953">
        <w:t xml:space="preserve"> a spôsobu narábania s takýmto materiálom</w:t>
      </w:r>
      <w:r w:rsidR="009B3953">
        <w:t>, pričom súčasťou bude bilancia výrubového materiálu a projekt narábania s</w:t>
      </w:r>
      <w:r w:rsidR="00EB141E">
        <w:t> </w:t>
      </w:r>
      <w:proofErr w:type="spellStart"/>
      <w:r w:rsidR="009B3953">
        <w:t>rúbaninou</w:t>
      </w:r>
      <w:proofErr w:type="spellEnd"/>
      <w:r w:rsidR="00EB141E">
        <w:t>, ktorého súčasťou bude aj vyhodnotenie jeho nakladania v súlade so zákonom č. 79/2015 Z.</w:t>
      </w:r>
      <w:r w:rsidR="00274192">
        <w:t xml:space="preserve"> </w:t>
      </w:r>
      <w:r w:rsidR="00EB141E">
        <w:t>z. o odpadoch a o zmene a doplnení niektorých zákonov v znení neskorších predpisov;</w:t>
      </w:r>
    </w:p>
    <w:p w14:paraId="38D696F5" w14:textId="77777777" w:rsidR="0009046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210335">
        <w:t>vytipovanie plôch pre stavebné dvory, prístupové cesty k nim, opatrenia na zmiernenie neg</w:t>
      </w:r>
      <w:r w:rsidR="006F59D0">
        <w:t>atívnych dopadov počas výstavby;</w:t>
      </w:r>
    </w:p>
    <w:p w14:paraId="207428CC" w14:textId="53ECA72F" w:rsidR="00CF7C30" w:rsidRPr="00210335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210335">
        <w:t>opatrenia na revitalizáciu územia dotknut</w:t>
      </w:r>
      <w:r w:rsidR="006F59D0">
        <w:t>ého výstavbou rýchlostnej cesty.</w:t>
      </w:r>
    </w:p>
    <w:p w14:paraId="234DE7AA" w14:textId="77777777" w:rsidR="00493911" w:rsidRPr="006528C0" w:rsidRDefault="00493911" w:rsidP="006F59D0">
      <w:pPr>
        <w:pStyle w:val="075-125"/>
        <w:ind w:right="281"/>
      </w:pPr>
    </w:p>
    <w:p w14:paraId="7EBD1828" w14:textId="207145EE" w:rsidR="00CF7C30" w:rsidRDefault="00CF7C30" w:rsidP="006F59D0">
      <w:pPr>
        <w:pStyle w:val="00-075"/>
        <w:ind w:right="281"/>
      </w:pPr>
      <w:r w:rsidRPr="00AE6CB9">
        <w:t>3.</w:t>
      </w:r>
      <w:r w:rsidR="003845EC">
        <w:t>9</w:t>
      </w:r>
      <w:r w:rsidRPr="00AE6CB9">
        <w:tab/>
      </w:r>
      <w:r w:rsidRPr="0075641D">
        <w:t xml:space="preserve">Verejný obstarávateľ si vyhradzuje právo upresniť rozsah prác v priebehu spracovávania </w:t>
      </w:r>
      <w:r w:rsidR="009C0AED" w:rsidRPr="0075641D">
        <w:t>predmetu zákazky</w:t>
      </w:r>
      <w:r w:rsidR="006F59D0" w:rsidRPr="0075641D">
        <w:t>.</w:t>
      </w:r>
    </w:p>
    <w:p w14:paraId="34947036" w14:textId="77777777" w:rsidR="006F59D0" w:rsidRPr="00F556F6" w:rsidRDefault="006F59D0" w:rsidP="006F59D0">
      <w:pPr>
        <w:pStyle w:val="00-075"/>
        <w:ind w:right="281"/>
      </w:pPr>
    </w:p>
    <w:p w14:paraId="01C56B46" w14:textId="4C0231E3" w:rsidR="006B6D3D" w:rsidRPr="003E5707" w:rsidRDefault="00CF7C30" w:rsidP="006F59D0">
      <w:pPr>
        <w:pStyle w:val="00-075"/>
        <w:tabs>
          <w:tab w:val="left" w:pos="567"/>
        </w:tabs>
        <w:ind w:right="281"/>
        <w:rPr>
          <w:b/>
        </w:rPr>
      </w:pPr>
      <w:r w:rsidRPr="00F556F6">
        <w:t>3.</w:t>
      </w:r>
      <w:r w:rsidR="003845EC">
        <w:t>10</w:t>
      </w:r>
      <w:r w:rsidRPr="003E5707">
        <w:tab/>
        <w:t>Spôsob a lehoty prerokovania</w:t>
      </w:r>
      <w:r w:rsidR="006B6D3D" w:rsidRPr="003E5707">
        <w:t>, osobitné podmienky</w:t>
      </w:r>
      <w:r w:rsidR="003A780B" w:rsidRPr="003E5707">
        <w:t>:</w:t>
      </w:r>
      <w:r w:rsidR="00510299" w:rsidRPr="003E5707">
        <w:rPr>
          <w:b/>
        </w:rPr>
        <w:tab/>
      </w:r>
    </w:p>
    <w:p w14:paraId="778C7879" w14:textId="23097CC0" w:rsidR="003A780B" w:rsidRPr="0075641D" w:rsidRDefault="00E5279A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 xml:space="preserve">nevyhnutnou podmienkou pre </w:t>
      </w:r>
      <w:r w:rsidR="00D63F68" w:rsidRPr="0075641D">
        <w:t>vypracovanie SoH v zmysle vydaného RH sú</w:t>
      </w:r>
      <w:r w:rsidR="003A780B" w:rsidRPr="0075641D">
        <w:t> </w:t>
      </w:r>
      <w:r w:rsidR="00D63F68" w:rsidRPr="0075641D">
        <w:t xml:space="preserve">spracovateľom </w:t>
      </w:r>
      <w:r w:rsidR="003A780B" w:rsidRPr="0075641D">
        <w:t xml:space="preserve">vypracované </w:t>
      </w:r>
      <w:r w:rsidR="00D63F68" w:rsidRPr="0075641D">
        <w:t>súvisiace štúdie a podklady</w:t>
      </w:r>
      <w:r w:rsidR="00510299" w:rsidRPr="0075641D">
        <w:t xml:space="preserve">, pričom </w:t>
      </w:r>
      <w:r w:rsidR="00D63F68" w:rsidRPr="0075641D">
        <w:t xml:space="preserve">spracovateľ ich spracováva priebežne, počas celej doby spracovania SoH a ich výsledky si vzájomne koordinuje, vyhodnocuje a využíva pre účely dodania komplexného a kompletného diela – </w:t>
      </w:r>
      <w:r w:rsidR="0022098B" w:rsidRPr="0075641D">
        <w:t>SoH</w:t>
      </w:r>
      <w:r w:rsidR="006F59D0" w:rsidRPr="0075641D">
        <w:t>;</w:t>
      </w:r>
    </w:p>
    <w:p w14:paraId="1A684941" w14:textId="1FB918D9" w:rsidR="00AF1CC9" w:rsidRPr="0075641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 xml:space="preserve">zhotoviteľ zvolá </w:t>
      </w:r>
      <w:r w:rsidR="00AF1CC9" w:rsidRPr="0075641D">
        <w:t xml:space="preserve">rokovanie na začiatku prác </w:t>
      </w:r>
      <w:proofErr w:type="spellStart"/>
      <w:r w:rsidR="00D63F68" w:rsidRPr="0075641D">
        <w:t>SoH</w:t>
      </w:r>
      <w:proofErr w:type="spellEnd"/>
      <w:r w:rsidR="00AF1CC9" w:rsidRPr="0075641D">
        <w:t xml:space="preserve"> do </w:t>
      </w:r>
      <w:r w:rsidR="009B0F85">
        <w:t>10</w:t>
      </w:r>
      <w:r w:rsidR="00AF1CC9" w:rsidRPr="0075641D">
        <w:t xml:space="preserve"> kalendárnych dní odo dňa </w:t>
      </w:r>
      <w:r w:rsidR="00571802" w:rsidRPr="0075641D">
        <w:t>účinnosti ZoD</w:t>
      </w:r>
      <w:r w:rsidR="00AF1CC9" w:rsidRPr="0075641D">
        <w:t xml:space="preserve"> za účasti zástupcov objednávateľa</w:t>
      </w:r>
      <w:r w:rsidR="00571802" w:rsidRPr="0075641D">
        <w:t xml:space="preserve"> participujúcich na technickej časti súťažných podkladov</w:t>
      </w:r>
      <w:r w:rsidR="006F59D0" w:rsidRPr="0075641D">
        <w:t>;</w:t>
      </w:r>
    </w:p>
    <w:p w14:paraId="09D01DF6" w14:textId="067A06C7" w:rsidR="004827B6" w:rsidRDefault="004827B6" w:rsidP="0009046D">
      <w:pPr>
        <w:pStyle w:val="125-175"/>
        <w:numPr>
          <w:ilvl w:val="0"/>
          <w:numId w:val="27"/>
        </w:numPr>
        <w:ind w:left="709" w:right="281" w:hanging="567"/>
      </w:pPr>
      <w:r w:rsidRPr="003845EC">
        <w:t xml:space="preserve">zvolávať v priebehu spracovania </w:t>
      </w:r>
      <w:r w:rsidR="0022098B">
        <w:t>SoH</w:t>
      </w:r>
      <w:r w:rsidRPr="003845EC">
        <w:t xml:space="preserve"> pravidelné rokovania medzi zhotoviteľom a objednávateľom, minimálne </w:t>
      </w:r>
      <w:r w:rsidR="00BB7DE4" w:rsidRPr="003845EC">
        <w:t>raz za 3</w:t>
      </w:r>
      <w:r w:rsidRPr="003845EC">
        <w:t xml:space="preserve"> mes</w:t>
      </w:r>
      <w:r w:rsidR="00BB7DE4" w:rsidRPr="003845EC">
        <w:t>iace</w:t>
      </w:r>
      <w:r w:rsidR="006F59D0">
        <w:t>;</w:t>
      </w:r>
    </w:p>
    <w:p w14:paraId="1262C3F5" w14:textId="4420C422" w:rsidR="005604BE" w:rsidRPr="003845EC" w:rsidRDefault="00D50CB8" w:rsidP="0009046D">
      <w:pPr>
        <w:pStyle w:val="125-175"/>
        <w:numPr>
          <w:ilvl w:val="0"/>
          <w:numId w:val="27"/>
        </w:numPr>
        <w:ind w:left="709" w:right="281" w:hanging="567"/>
      </w:pPr>
      <w:r>
        <w:t>zhoto</w:t>
      </w:r>
      <w:r w:rsidR="005604BE">
        <w:t xml:space="preserve">viteľ </w:t>
      </w:r>
      <w:r>
        <w:t>vyhotoví</w:t>
      </w:r>
      <w:r w:rsidR="005604BE" w:rsidRPr="005604BE">
        <w:t xml:space="preserve"> koncept</w:t>
      </w:r>
      <w:r>
        <w:t xml:space="preserve"> Technick</w:t>
      </w:r>
      <w:r w:rsidR="00B67FED">
        <w:t>ého</w:t>
      </w:r>
      <w:r>
        <w:t xml:space="preserve"> po</w:t>
      </w:r>
      <w:r w:rsidR="00B67FED">
        <w:t>dkladu</w:t>
      </w:r>
      <w:r w:rsidR="005604BE" w:rsidRPr="005604BE">
        <w:t xml:space="preserve"> v rozsahu situácie so zakreslenými navrhnutými, resp. upravenými variantmi</w:t>
      </w:r>
      <w:r w:rsidR="0075641D">
        <w:t>, </w:t>
      </w:r>
      <w:proofErr w:type="spellStart"/>
      <w:r w:rsidR="005604BE" w:rsidRPr="005604BE">
        <w:t>subvariantmi</w:t>
      </w:r>
      <w:proofErr w:type="spellEnd"/>
      <w:r w:rsidR="0075641D">
        <w:t xml:space="preserve"> a nový variant</w:t>
      </w:r>
      <w:r w:rsidR="005604BE" w:rsidRPr="005604BE">
        <w:t xml:space="preserve"> navrhovanej činnosti za účelom odsúhlasenia koncepcie križovatiek a smerového a výškového vedenia trasy</w:t>
      </w:r>
      <w:r>
        <w:t xml:space="preserve"> </w:t>
      </w:r>
      <w:r w:rsidR="005604BE" w:rsidRPr="005604BE">
        <w:t>najneskôr do 60 dní odo dňa nadobudnutia účinnosti zmluvy</w:t>
      </w:r>
      <w:r>
        <w:t>;</w:t>
      </w:r>
    </w:p>
    <w:p w14:paraId="6E68A816" w14:textId="5DDC3807" w:rsidR="00337FFD" w:rsidRPr="00A33249" w:rsidRDefault="004776DA" w:rsidP="0009046D">
      <w:pPr>
        <w:pStyle w:val="125-175"/>
        <w:numPr>
          <w:ilvl w:val="0"/>
          <w:numId w:val="27"/>
        </w:numPr>
        <w:ind w:left="709" w:right="281" w:hanging="567"/>
      </w:pPr>
      <w:r w:rsidRPr="00A33249">
        <w:lastRenderedPageBreak/>
        <w:t>zhotoviteľ doručí</w:t>
      </w:r>
      <w:r w:rsidR="00337FFD" w:rsidRPr="00A33249">
        <w:t xml:space="preserve"> do sídla objednávateľa koncept SoH a koncept kritérií pre </w:t>
      </w:r>
      <w:r w:rsidR="0022098B" w:rsidRPr="00A33249">
        <w:t>hodnotenie variantov najneskôr 30 kalendárnych</w:t>
      </w:r>
      <w:r w:rsidR="00337FFD" w:rsidRPr="00A33249">
        <w:t xml:space="preserve"> dní pred termínom záverečného prerokovania v elektronickej forme</w:t>
      </w:r>
      <w:r w:rsidR="006F59D0" w:rsidRPr="00A33249">
        <w:t>;</w:t>
      </w:r>
    </w:p>
    <w:p w14:paraId="34F090E7" w14:textId="3D18C95B" w:rsidR="004776DA" w:rsidRPr="00A33249" w:rsidRDefault="004776DA" w:rsidP="0009046D">
      <w:pPr>
        <w:pStyle w:val="125-175"/>
        <w:numPr>
          <w:ilvl w:val="0"/>
          <w:numId w:val="27"/>
        </w:numPr>
        <w:ind w:left="709" w:right="281" w:hanging="567"/>
      </w:pPr>
      <w:r w:rsidRPr="00A33249">
        <w:t>zhotoviteľ zvolá záverečné prerokovanie najneskôr 35 kalendárnych dní pred termínom doručenia diela</w:t>
      </w:r>
      <w:r w:rsidR="006F59D0" w:rsidRPr="00A33249">
        <w:t>;</w:t>
      </w:r>
    </w:p>
    <w:p w14:paraId="5E306823" w14:textId="2F713A03" w:rsidR="004776DA" w:rsidRPr="0075641D" w:rsidRDefault="004776DA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>zhotoviteľ zapracuje pripomienky do 5 pracovných dní po záverečnom prerokovaní, a následne predloží objednávateľovi doplnený koncept  v jednej sade + 1x v digitálnej forme na CD/DVD na pripomienkovanie a kontrolu pred odovzdaním</w:t>
      </w:r>
      <w:r w:rsidR="006F59D0" w:rsidRPr="0075641D">
        <w:t>;</w:t>
      </w:r>
    </w:p>
    <w:p w14:paraId="32A56825" w14:textId="50D431C8" w:rsidR="000D2D59" w:rsidRPr="0075641D" w:rsidRDefault="000D2D59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>zhotoviteľ zapracuje pripomienky objednávateľa ku doplnenému konceptu diela v primeranej lehote, ktorú určí objednávateľ  a doručí dielo k preberaciemu konaniu</w:t>
      </w:r>
      <w:r w:rsidR="006F59D0" w:rsidRPr="0075641D">
        <w:t>;</w:t>
      </w:r>
      <w:r w:rsidRPr="0075641D">
        <w:t xml:space="preserve"> </w:t>
      </w:r>
    </w:p>
    <w:p w14:paraId="626D4AB6" w14:textId="0641D027" w:rsidR="000D2D59" w:rsidRPr="0075641D" w:rsidRDefault="004776DA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 xml:space="preserve">zhotoviteľ doručí objednávateľovi na schválenie najneskôr 20 </w:t>
      </w:r>
      <w:r w:rsidR="0022098B" w:rsidRPr="0075641D">
        <w:t xml:space="preserve">kalendárnych </w:t>
      </w:r>
      <w:r w:rsidRPr="0075641D">
        <w:t xml:space="preserve">dní pred termínom dodania diela Koncept informačného bulletinu (ďalej len „koncept bulletinu“).  Objednávateľ vznesie pripomienky k predloženému konceptu bulletinu v primeranej lehote. Zhotoviteľ  pripomienky objednávateľa </w:t>
      </w:r>
      <w:r w:rsidR="000D2D59" w:rsidRPr="0075641D">
        <w:t>zapracuje</w:t>
      </w:r>
      <w:r w:rsidRPr="0075641D">
        <w:t xml:space="preserve"> do konceptu bull</w:t>
      </w:r>
      <w:r w:rsidR="000D2D59" w:rsidRPr="0075641D">
        <w:t>etinu a tento opätovne predloží</w:t>
      </w:r>
      <w:r w:rsidRPr="0075641D">
        <w:t xml:space="preserve"> objednávateľovi na schválen</w:t>
      </w:r>
      <w:r w:rsidR="006F59D0" w:rsidRPr="0075641D">
        <w:t>ie v lehote do 5 pracovných dní;</w:t>
      </w:r>
      <w:r w:rsidRPr="0075641D">
        <w:t xml:space="preserve"> </w:t>
      </w:r>
    </w:p>
    <w:p w14:paraId="649B7C1C" w14:textId="61383654" w:rsidR="000D2D59" w:rsidRPr="0075641D" w:rsidRDefault="004776DA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>zhotoviteľ dodá dielo v celom rozsahu po ukončení preberacieho konania</w:t>
      </w:r>
      <w:r w:rsidR="000D2D59" w:rsidRPr="0075641D">
        <w:t>;</w:t>
      </w:r>
      <w:r w:rsidRPr="0075641D">
        <w:t xml:space="preserve"> </w:t>
      </w:r>
      <w:r w:rsidR="000D2D59" w:rsidRPr="0075641D">
        <w:t>prevzatie diela SoH, riadne vyhotovených podkladov k informačnému bulletinu, ako aj samotný bulletin</w:t>
      </w:r>
      <w:r w:rsidR="00BF1C23" w:rsidRPr="0075641D">
        <w:t xml:space="preserve"> vypracovaný v zmysle </w:t>
      </w:r>
      <w:proofErr w:type="spellStart"/>
      <w:r w:rsidR="00BF1C23" w:rsidRPr="0075641D">
        <w:t>Korporátneho</w:t>
      </w:r>
      <w:proofErr w:type="spellEnd"/>
      <w:r w:rsidR="00BF1C23" w:rsidRPr="0075641D">
        <w:t xml:space="preserve"> dizajn manuálu Národnej diaľničnej spoločnosti, a.s</w:t>
      </w:r>
      <w:r w:rsidR="000D2D59" w:rsidRPr="0075641D">
        <w:t>,</w:t>
      </w:r>
      <w:r w:rsidR="00BF1C23" w:rsidRPr="0075641D">
        <w:t xml:space="preserve"> ktorý bude poskytnutý úspešnému uchádzačovi,</w:t>
      </w:r>
      <w:r w:rsidR="000D2D59" w:rsidRPr="0075641D">
        <w:t xml:space="preserve"> potvrdia obe zmluvné strany podpisom preberacieho protokolu, po ukonče</w:t>
      </w:r>
      <w:r w:rsidR="006F59D0" w:rsidRPr="0075641D">
        <w:t>ní preberacieho konania k dielu;</w:t>
      </w:r>
      <w:r w:rsidR="000D2D59" w:rsidRPr="0075641D">
        <w:t xml:space="preserve"> </w:t>
      </w:r>
    </w:p>
    <w:p w14:paraId="3B17AD60" w14:textId="685FF96D" w:rsidR="00CF7C30" w:rsidRPr="0075641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>zhotoviteľ v súvislosti s každým rokovaním</w:t>
      </w:r>
      <w:r w:rsidR="00274148" w:rsidRPr="0075641D">
        <w:t xml:space="preserve"> - pravidelným</w:t>
      </w:r>
      <w:r w:rsidRPr="0075641D">
        <w:t xml:space="preserve"> (minimálne </w:t>
      </w:r>
      <w:r w:rsidR="00BB7DE4" w:rsidRPr="0075641D">
        <w:t xml:space="preserve">raz za 3 </w:t>
      </w:r>
      <w:r w:rsidRPr="0075641D">
        <w:t>mes</w:t>
      </w:r>
      <w:r w:rsidR="00BB7DE4" w:rsidRPr="0075641D">
        <w:t>iace</w:t>
      </w:r>
      <w:r w:rsidRPr="0075641D">
        <w:t>) zabezpečí pozvánku vrátane jej rozposlania. Pozvánka musí byť vyhotovená tak, že na titulnej strane bude na hornej časti listu uvedené logo i názov Národnej diaľničnej spoločnosti vrátane adresy, potom nasleduje logo a názov firmy zhotoviteľa. Zhotoviteľ zašle definitívnu verziu pozvánky príslušnému zodpovednému pracovníkovi NDS uvedeného vo veciach technických v uzatvorenej Zmluve o dielo. Koncept záznamu z rokovania vyhotoví zhotoviteľ, po jeho spripomienkovaní verejným obstarávateľom, záznam doručí účastníkom rokovania.</w:t>
      </w:r>
    </w:p>
    <w:p w14:paraId="0E3E8DCB" w14:textId="77777777" w:rsidR="000D2D59" w:rsidRPr="000D2D59" w:rsidRDefault="000D2D59" w:rsidP="006F59D0">
      <w:pPr>
        <w:pStyle w:val="075-125"/>
        <w:ind w:right="281"/>
      </w:pPr>
    </w:p>
    <w:p w14:paraId="1CF1EBBC" w14:textId="3679CAEB" w:rsidR="00CF7C30" w:rsidRPr="009C0AED" w:rsidRDefault="00B84D2B" w:rsidP="006F59D0">
      <w:pPr>
        <w:pStyle w:val="00-075"/>
        <w:tabs>
          <w:tab w:val="left" w:pos="567"/>
        </w:tabs>
        <w:ind w:right="281"/>
      </w:pPr>
      <w:r w:rsidRPr="00102226">
        <w:t>3.</w:t>
      </w:r>
      <w:r w:rsidR="003845EC">
        <w:t>11</w:t>
      </w:r>
      <w:r w:rsidRPr="00102226">
        <w:t xml:space="preserve"> </w:t>
      </w:r>
      <w:r w:rsidR="003A337B">
        <w:tab/>
      </w:r>
      <w:r w:rsidR="0022098B">
        <w:rPr>
          <w:b/>
        </w:rPr>
        <w:t>SoH</w:t>
      </w:r>
      <w:r w:rsidR="00CF7C30" w:rsidRPr="009C0AED">
        <w:t xml:space="preserve"> podľa § 31 zákona č. 24/2006 Z. z. o posudzovaní vplyvov na životné prostredie a o </w:t>
      </w:r>
      <w:r w:rsidR="006F59D0">
        <w:tab/>
      </w:r>
      <w:r w:rsidR="00CF7C30" w:rsidRPr="009C0AED">
        <w:t>zmene a doplnení niektorých zákonov v znení neskorších predpisov musí obsahovať:</w:t>
      </w:r>
    </w:p>
    <w:p w14:paraId="07ED5721" w14:textId="34EC3332" w:rsidR="00CF7C30" w:rsidRPr="009C0AE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9C0AED">
        <w:t>základnú charakteristiku navrhovanej činnosti alebo jej zmeny,</w:t>
      </w:r>
    </w:p>
    <w:p w14:paraId="37343992" w14:textId="67C0A865" w:rsidR="00CF7C30" w:rsidRPr="009C0AE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9C0AED">
        <w:t>charakteristiku súčasného stavu životného prostredia územia, na ktorom sa má činnosť alebo jej zmena realizovať, ako aj územie, ktoré bude navrhovanou činnosťou alebo jej zmenou ovplyvnené,</w:t>
      </w:r>
    </w:p>
    <w:p w14:paraId="699172CC" w14:textId="604AFB6D" w:rsidR="00CF7C30" w:rsidRPr="009C0AE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9C0AED">
        <w:t>hodnotenie predpokladaných vplyvov navrhovanej činnosti alebo jej zmeny na životné prostredie a zdravie ľudí,</w:t>
      </w:r>
    </w:p>
    <w:p w14:paraId="0BEDF75F" w14:textId="3EAB7387" w:rsidR="00CF7C30" w:rsidRPr="009C0AE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9C0AED">
        <w:t>porovnanie variantov navrhovanej činnosti alebo jej zmeny a zdôvodnenie návrhu optimálneho variantu,</w:t>
      </w:r>
    </w:p>
    <w:p w14:paraId="4337A345" w14:textId="6CE3FE21" w:rsidR="00CF7C30" w:rsidRPr="009C0AE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9C0AED">
        <w:t>návrhy opatrení na vylúčenie alebo zníženie významne nepriaznivých vplyvov navrhovanej činnosti alebo je</w:t>
      </w:r>
      <w:r w:rsidR="00AB5F55">
        <w:t>j</w:t>
      </w:r>
      <w:r w:rsidRPr="009C0AED">
        <w:t xml:space="preserve"> zmeny v etape realizácie, prevádzky a ukončenia prevádzky na životné prostredie a zdravie ľudí,</w:t>
      </w:r>
    </w:p>
    <w:p w14:paraId="5B34FBC7" w14:textId="31AC7AF7" w:rsidR="00CF7C30" w:rsidRPr="0075641D" w:rsidRDefault="0086233A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>v rámci bodu 5 čl. II časti A prílohy č. 11 Zákona č.</w:t>
      </w:r>
      <w:r w:rsidR="00274192">
        <w:t xml:space="preserve"> </w:t>
      </w:r>
      <w:r w:rsidRPr="0075641D">
        <w:t>24/2006 Z.</w:t>
      </w:r>
      <w:r w:rsidR="00274192">
        <w:t xml:space="preserve"> </w:t>
      </w:r>
      <w:r w:rsidRPr="0075641D">
        <w:t>z</w:t>
      </w:r>
      <w:r w:rsidR="00274192">
        <w:t> o posudzovaní vplyvov na životné prostredie a o zmene a doplnení niektorých zákonov v znení neskorších predpisov</w:t>
      </w:r>
      <w:r w:rsidRPr="0075641D">
        <w:t xml:space="preserve"> bude súčasťou aj zoznam predbežných parcelných čísiel pozemkov (v čase spracovania SoH) pod trasami posudzovaných variantov</w:t>
      </w:r>
      <w:r w:rsidR="00274192">
        <w:t>,</w:t>
      </w:r>
    </w:p>
    <w:p w14:paraId="1AABF5A9" w14:textId="32F76FD5" w:rsidR="00CF7C30" w:rsidRPr="0075641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>vyhodno</w:t>
      </w:r>
      <w:r w:rsidR="00DB6302" w:rsidRPr="0075641D">
        <w:t>tenie pripomienok doručených k</w:t>
      </w:r>
      <w:r w:rsidR="00A33249" w:rsidRPr="0075641D">
        <w:t> </w:t>
      </w:r>
      <w:r w:rsidR="00681783">
        <w:t>Zámeru EIA</w:t>
      </w:r>
      <w:r w:rsidR="00571802" w:rsidRPr="0075641D">
        <w:t>, ako aj pripomienok k</w:t>
      </w:r>
      <w:r w:rsidR="003223F6" w:rsidRPr="0075641D">
        <w:t> </w:t>
      </w:r>
      <w:r w:rsidR="00681783">
        <w:t>rozsahu hodnotenia</w:t>
      </w:r>
      <w:r w:rsidR="00274192">
        <w:t>,</w:t>
      </w:r>
      <w:r w:rsidR="003223F6" w:rsidRPr="0075641D">
        <w:t xml:space="preserve"> </w:t>
      </w:r>
    </w:p>
    <w:p w14:paraId="51FC0B3E" w14:textId="74021D77" w:rsidR="00CF7C30" w:rsidRPr="0075641D" w:rsidRDefault="00CF7C30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>náležitosti uvedené v prílohe č. 11 zákona č. 24/2006 Z. z. o  posudzovaní vplyvov na životné prostredie v znení neskorších predpisov.</w:t>
      </w:r>
    </w:p>
    <w:p w14:paraId="3F6A7A23" w14:textId="77777777" w:rsidR="006F59D0" w:rsidRPr="0075641D" w:rsidRDefault="006F59D0" w:rsidP="006F59D0">
      <w:pPr>
        <w:pStyle w:val="075-125"/>
        <w:ind w:right="281"/>
      </w:pPr>
    </w:p>
    <w:p w14:paraId="6347FB0B" w14:textId="7957D757" w:rsidR="003E4A19" w:rsidRPr="0075641D" w:rsidRDefault="00B84D2B" w:rsidP="006F59D0">
      <w:pPr>
        <w:pStyle w:val="075-125"/>
        <w:ind w:left="426" w:right="281" w:hanging="426"/>
      </w:pPr>
      <w:r w:rsidRPr="0075641D">
        <w:t>3.1</w:t>
      </w:r>
      <w:r w:rsidR="003845EC" w:rsidRPr="0075641D">
        <w:t>2</w:t>
      </w:r>
      <w:r w:rsidRPr="0075641D">
        <w:t xml:space="preserve"> </w:t>
      </w:r>
      <w:r w:rsidR="006B6D3D" w:rsidRPr="0075641D">
        <w:tab/>
      </w:r>
      <w:r w:rsidRPr="0075641D">
        <w:t xml:space="preserve">Súčasťou Správy o hodnotení bude, pre účel verejného prerokovania, ako samostatná </w:t>
      </w:r>
      <w:r w:rsidR="006B6D3D" w:rsidRPr="0075641D">
        <w:tab/>
      </w:r>
      <w:r w:rsidRPr="0075641D">
        <w:t xml:space="preserve">príloha </w:t>
      </w:r>
      <w:r w:rsidR="00C7409B" w:rsidRPr="0075641D">
        <w:t xml:space="preserve"> </w:t>
      </w:r>
      <w:r w:rsidRPr="0075641D">
        <w:t>aj informačný bulletin</w:t>
      </w:r>
      <w:r w:rsidR="006F59D0" w:rsidRPr="0075641D">
        <w:t>;</w:t>
      </w:r>
    </w:p>
    <w:p w14:paraId="39ED11B4" w14:textId="77777777" w:rsidR="006F59D0" w:rsidRPr="0075641D" w:rsidRDefault="006F59D0" w:rsidP="006F59D0">
      <w:pPr>
        <w:pStyle w:val="075-125"/>
        <w:ind w:left="426" w:right="281" w:hanging="426"/>
      </w:pPr>
    </w:p>
    <w:p w14:paraId="5B76B414" w14:textId="2DAF1144" w:rsidR="00BB3AF3" w:rsidRPr="0075641D" w:rsidRDefault="003845EC" w:rsidP="006F59D0">
      <w:pPr>
        <w:pStyle w:val="075-125"/>
        <w:ind w:left="425" w:right="281" w:hanging="425"/>
      </w:pPr>
      <w:r w:rsidRPr="0075641D">
        <w:t>3.13</w:t>
      </w:r>
      <w:r w:rsidR="00571802" w:rsidRPr="0075641D">
        <w:t xml:space="preserve">  </w:t>
      </w:r>
      <w:r w:rsidRPr="0075641D">
        <w:t xml:space="preserve">   </w:t>
      </w:r>
      <w:r w:rsidR="00BB3AF3" w:rsidRPr="0075641D">
        <w:t>Informačný bulletin stavby so základnými informáciami bude</w:t>
      </w:r>
      <w:r w:rsidR="00CA1438" w:rsidRPr="0075641D">
        <w:t>:</w:t>
      </w:r>
    </w:p>
    <w:p w14:paraId="2CE8B272" w14:textId="706EC7D7" w:rsidR="002936C5" w:rsidRPr="0075641D" w:rsidRDefault="002936C5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 xml:space="preserve">v zmysle pokynov Objednávateľa (vizuál, dizajn, manuál). Všetky formy podkladov a  realizovaných výstupov sú v zmysle autorských práv majetkom Objednávateľa. </w:t>
      </w:r>
    </w:p>
    <w:p w14:paraId="76128804" w14:textId="7FCB82F2" w:rsidR="002936C5" w:rsidRPr="0075641D" w:rsidRDefault="002936C5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>podklady na informačný bulletin rýchlostnej cesty na CD/DVD (maximálna veľkosť súboru je 10 MB) nosiči vo formáte .</w:t>
      </w:r>
      <w:proofErr w:type="spellStart"/>
      <w:r w:rsidRPr="0075641D">
        <w:t>pdf</w:t>
      </w:r>
      <w:proofErr w:type="spellEnd"/>
      <w:r w:rsidRPr="0075641D">
        <w:t>.</w:t>
      </w:r>
    </w:p>
    <w:p w14:paraId="73E7505C" w14:textId="3E37E566" w:rsidR="00CA1438" w:rsidRPr="0075641D" w:rsidRDefault="00CA1438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>dodaný v tlačenej forme (200 g/m2, matn</w:t>
      </w:r>
      <w:r w:rsidR="0086233A" w:rsidRPr="0075641D">
        <w:t>ý papier</w:t>
      </w:r>
      <w:r w:rsidRPr="0075641D">
        <w:t>) a v elektronickom formáte (*</w:t>
      </w:r>
      <w:proofErr w:type="spellStart"/>
      <w:r w:rsidRPr="0075641D">
        <w:t>pdf</w:t>
      </w:r>
      <w:proofErr w:type="spellEnd"/>
      <w:r w:rsidRPr="0075641D">
        <w:t>)</w:t>
      </w:r>
    </w:p>
    <w:p w14:paraId="0C02C53F" w14:textId="23A6EBE7" w:rsidR="00CA1438" w:rsidRPr="0075641D" w:rsidRDefault="00CA1438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>vizuálne spracovaný v rozsahu: Formát a rozmer:</w:t>
      </w:r>
      <w:r w:rsidR="003F1BD6">
        <w:t xml:space="preserve"> </w:t>
      </w:r>
      <w:r w:rsidRPr="003F1BD6">
        <w:t xml:space="preserve">3xA5 formát (210 x 445,5 mm), zložený do A5 formátu (210 x 148,5 mm); Farebná nálada: </w:t>
      </w:r>
      <w:proofErr w:type="spellStart"/>
      <w:r w:rsidRPr="003F1BD6">
        <w:t>Korporátne</w:t>
      </w:r>
      <w:proofErr w:type="spellEnd"/>
      <w:r w:rsidRPr="003F1BD6">
        <w:t xml:space="preserve"> farby Objednávateľa; Písmo: </w:t>
      </w:r>
      <w:proofErr w:type="spellStart"/>
      <w:r w:rsidRPr="003F1BD6">
        <w:t>Korporátne</w:t>
      </w:r>
      <w:proofErr w:type="spellEnd"/>
      <w:r w:rsidRPr="003F1BD6">
        <w:t xml:space="preserve"> písmo Objednávateľa</w:t>
      </w:r>
    </w:p>
    <w:p w14:paraId="6155C40C" w14:textId="6F9D6F04" w:rsidR="00CA1438" w:rsidRPr="0075641D" w:rsidRDefault="00F31AA0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>o</w:t>
      </w:r>
      <w:r w:rsidR="00CA1438" w:rsidRPr="0075641D">
        <w:t>bsah: logo Objednávateľa, názov stavby, vizualizácia, kontakty, najčastejšie otázky s poznámkovým blokom, lokalita stavby, mapa lokality, stavba ako súčasť ťahu,</w:t>
      </w:r>
      <w:r w:rsidRPr="0075641D">
        <w:t xml:space="preserve"> </w:t>
      </w:r>
      <w:r w:rsidR="002936C5" w:rsidRPr="0075641D">
        <w:t xml:space="preserve">vizualizácia, </w:t>
      </w:r>
      <w:r w:rsidRPr="0075641D">
        <w:t>prínos stavby, stav prípravy, termíny výstavby, financovanie, popis trasy, parametre stavby, porovnanie variantov</w:t>
      </w:r>
    </w:p>
    <w:p w14:paraId="05B8E76A" w14:textId="3303525B" w:rsidR="00BF1C23" w:rsidRPr="0075641D" w:rsidRDefault="00BF1C23" w:rsidP="0009046D">
      <w:pPr>
        <w:pStyle w:val="125-175"/>
        <w:numPr>
          <w:ilvl w:val="0"/>
          <w:numId w:val="27"/>
        </w:numPr>
        <w:ind w:left="709" w:right="281" w:hanging="567"/>
      </w:pPr>
      <w:r w:rsidRPr="0075641D">
        <w:t xml:space="preserve">úspešnému uchádzačovi bude poskytnutý </w:t>
      </w:r>
      <w:proofErr w:type="spellStart"/>
      <w:r w:rsidRPr="0075641D">
        <w:t>Korporátny</w:t>
      </w:r>
      <w:proofErr w:type="spellEnd"/>
      <w:r w:rsidRPr="0075641D">
        <w:t xml:space="preserve"> dizajn manuál Národnej diaľničnej spoločnosti, a.s</w:t>
      </w:r>
      <w:r w:rsidR="006F59D0" w:rsidRPr="0075641D">
        <w:t>;</w:t>
      </w:r>
    </w:p>
    <w:p w14:paraId="217B469A" w14:textId="77777777" w:rsidR="006F59D0" w:rsidRPr="0075641D" w:rsidRDefault="006F59D0" w:rsidP="006F59D0">
      <w:pPr>
        <w:pStyle w:val="075-125"/>
        <w:ind w:left="720" w:right="281" w:firstLine="0"/>
      </w:pPr>
    </w:p>
    <w:p w14:paraId="109ED629" w14:textId="55915C41" w:rsidR="00B84D2B" w:rsidRPr="0075641D" w:rsidRDefault="003E4A19" w:rsidP="006F59D0">
      <w:pPr>
        <w:pStyle w:val="075-125"/>
        <w:numPr>
          <w:ilvl w:val="1"/>
          <w:numId w:val="24"/>
        </w:numPr>
        <w:ind w:left="709" w:right="281" w:hanging="709"/>
      </w:pPr>
      <w:r w:rsidRPr="0075641D">
        <w:t>Súčasťou správy bude na verejné prerokovanie pripravená vhodná pre</w:t>
      </w:r>
      <w:r w:rsidR="00F50484" w:rsidRPr="0075641D">
        <w:t>z</w:t>
      </w:r>
      <w:r w:rsidRPr="0075641D">
        <w:t>entácia navrhovanej činnosti s</w:t>
      </w:r>
      <w:r w:rsidR="00B84D2B" w:rsidRPr="0075641D">
        <w:t> </w:t>
      </w:r>
      <w:r w:rsidRPr="0075641D">
        <w:t>názorným</w:t>
      </w:r>
      <w:r w:rsidR="00B84D2B" w:rsidRPr="0075641D">
        <w:t xml:space="preserve"> </w:t>
      </w:r>
      <w:r w:rsidRPr="0075641D">
        <w:t>zobrazením vedenia rýchlostnej cesty</w:t>
      </w:r>
      <w:r w:rsidR="00915C76" w:rsidRPr="0075641D">
        <w:t>, vrátane vplyvov na ŽP</w:t>
      </w:r>
      <w:r w:rsidR="00B84D2B" w:rsidRPr="0075641D">
        <w:t xml:space="preserve"> –</w:t>
      </w:r>
      <w:r w:rsidR="00F50484" w:rsidRPr="0075641D">
        <w:t xml:space="preserve"> vizualizácia</w:t>
      </w:r>
      <w:r w:rsidRPr="0075641D">
        <w:t>,</w:t>
      </w:r>
      <w:r w:rsidR="00F50484" w:rsidRPr="0075641D">
        <w:t xml:space="preserve"> resp.</w:t>
      </w:r>
      <w:r w:rsidRPr="0075641D">
        <w:t xml:space="preserve"> simulácie</w:t>
      </w:r>
      <w:r w:rsidR="00B84D2B" w:rsidRPr="0075641D">
        <w:t>.</w:t>
      </w:r>
      <w:r w:rsidR="00A90ED0" w:rsidRPr="0075641D">
        <w:t xml:space="preserve"> Obsah prezentácie bude prednesený zhotoviteľom správy o hodnotení, súčasťou bude aj vypracovanie záznamov z verejných prerokovaní</w:t>
      </w:r>
      <w:r w:rsidR="0009046D" w:rsidRPr="0075641D">
        <w:t>.</w:t>
      </w:r>
    </w:p>
    <w:p w14:paraId="388AAEF3" w14:textId="77777777" w:rsidR="008B2A1F" w:rsidRPr="00102226" w:rsidRDefault="00612CA9" w:rsidP="006F59D0">
      <w:pPr>
        <w:pStyle w:val="075-125"/>
        <w:ind w:right="281"/>
      </w:pPr>
      <w:r w:rsidRPr="00102226">
        <w:tab/>
      </w:r>
    </w:p>
    <w:p w14:paraId="3B6661C4" w14:textId="77777777" w:rsidR="00C73091" w:rsidRPr="00102226" w:rsidRDefault="00612CA9" w:rsidP="006F59D0">
      <w:pPr>
        <w:pStyle w:val="Nadpis2"/>
        <w:ind w:right="281"/>
      </w:pPr>
      <w:r w:rsidRPr="00102226">
        <w:t>4</w:t>
      </w:r>
      <w:r w:rsidRPr="00102226">
        <w:tab/>
        <w:t>POŽIADAVKY NA SPRACOVANIE DOKUMENTÁCIE</w:t>
      </w:r>
    </w:p>
    <w:p w14:paraId="61C16C99" w14:textId="77777777" w:rsidR="00A909C0" w:rsidRPr="00102226" w:rsidRDefault="00A909C0" w:rsidP="006F59D0">
      <w:pPr>
        <w:pStyle w:val="00-050"/>
        <w:ind w:right="281"/>
      </w:pPr>
    </w:p>
    <w:p w14:paraId="547025F6" w14:textId="037A686B" w:rsidR="00426E41" w:rsidRPr="00026821" w:rsidRDefault="004E6C6C" w:rsidP="006F59D0">
      <w:pPr>
        <w:pStyle w:val="00-050"/>
        <w:ind w:right="281"/>
        <w:rPr>
          <w:color w:val="000000" w:themeColor="text1"/>
        </w:rPr>
      </w:pPr>
      <w:r w:rsidRPr="00026821">
        <w:rPr>
          <w:color w:val="000000" w:themeColor="text1"/>
        </w:rPr>
        <w:t>4.1</w:t>
      </w:r>
      <w:r w:rsidRPr="00026821">
        <w:rPr>
          <w:color w:val="000000" w:themeColor="text1"/>
        </w:rPr>
        <w:tab/>
        <w:t>Počet výtlačkov dokumentácie</w:t>
      </w:r>
      <w:r w:rsidR="00246880">
        <w:rPr>
          <w:color w:val="000000" w:themeColor="text1"/>
        </w:rPr>
        <w:t xml:space="preserve"> SoH vrátane súvisiacich štúdií (bez Technick</w:t>
      </w:r>
      <w:r w:rsidR="00B67FED">
        <w:rPr>
          <w:color w:val="000000" w:themeColor="text1"/>
        </w:rPr>
        <w:t xml:space="preserve">ého </w:t>
      </w:r>
      <w:r w:rsidR="00246880">
        <w:rPr>
          <w:color w:val="000000" w:themeColor="text1"/>
        </w:rPr>
        <w:t xml:space="preserve"> po</w:t>
      </w:r>
      <w:r w:rsidR="00B67FED">
        <w:rPr>
          <w:color w:val="000000" w:themeColor="text1"/>
        </w:rPr>
        <w:t>dkladu</w:t>
      </w:r>
      <w:r w:rsidR="00246880">
        <w:rPr>
          <w:color w:val="000000" w:themeColor="text1"/>
        </w:rPr>
        <w:t xml:space="preserve">, ktorej počet výtlačkov je uvedený v Prílohe č.1a k časti B.1 SP) </w:t>
      </w:r>
    </w:p>
    <w:p w14:paraId="6D6D3C49" w14:textId="77777777" w:rsidR="0086233A" w:rsidRPr="00026821" w:rsidRDefault="0086233A" w:rsidP="006F59D0">
      <w:pPr>
        <w:pStyle w:val="00-050"/>
        <w:ind w:right="281"/>
        <w:rPr>
          <w:color w:val="000000" w:themeColor="text1"/>
        </w:rPr>
      </w:pPr>
    </w:p>
    <w:p w14:paraId="12AEA845" w14:textId="77777777" w:rsidR="0086233A" w:rsidRPr="00026821" w:rsidRDefault="0086233A" w:rsidP="006F59D0">
      <w:pPr>
        <w:pStyle w:val="00-050"/>
        <w:tabs>
          <w:tab w:val="right" w:leader="dot" w:pos="9639"/>
        </w:tabs>
        <w:ind w:right="281"/>
        <w:rPr>
          <w:color w:val="000000" w:themeColor="text1"/>
        </w:rPr>
      </w:pPr>
    </w:p>
    <w:p w14:paraId="3677B7C1" w14:textId="0A0486AC" w:rsidR="004E6C6C" w:rsidRPr="006F67A3" w:rsidRDefault="00612CA9" w:rsidP="006F59D0">
      <w:pPr>
        <w:pStyle w:val="00-050"/>
        <w:tabs>
          <w:tab w:val="right" w:leader="dot" w:pos="9639"/>
        </w:tabs>
        <w:ind w:right="281"/>
      </w:pPr>
      <w:r w:rsidRPr="00102226">
        <w:t>•</w:t>
      </w:r>
      <w:r w:rsidR="004E6C6C" w:rsidRPr="00102226">
        <w:tab/>
      </w:r>
      <w:r w:rsidR="004E6C6C" w:rsidRPr="00102226">
        <w:rPr>
          <w:b/>
        </w:rPr>
        <w:t xml:space="preserve">Správa o hodnotení </w:t>
      </w:r>
      <w:r w:rsidR="00E53F81" w:rsidRPr="00102226">
        <w:rPr>
          <w:b/>
        </w:rPr>
        <w:t xml:space="preserve">s prílohami </w:t>
      </w:r>
      <w:r w:rsidR="004E6C6C" w:rsidRPr="00102226">
        <w:rPr>
          <w:b/>
        </w:rPr>
        <w:t>(SoH)</w:t>
      </w:r>
      <w:r w:rsidR="007B7C77" w:rsidRPr="00102226">
        <w:rPr>
          <w:b/>
        </w:rPr>
        <w:t xml:space="preserve"> v tlačenej forme</w:t>
      </w:r>
      <w:r w:rsidR="004E6C6C" w:rsidRPr="00102226">
        <w:tab/>
        <w:t xml:space="preserve"> </w:t>
      </w:r>
      <w:r w:rsidR="004F12EF">
        <w:t>1</w:t>
      </w:r>
      <w:r w:rsidR="00274192">
        <w:t>4</w:t>
      </w:r>
      <w:r w:rsidR="004E6C6C" w:rsidRPr="006F67A3">
        <w:t>×</w:t>
      </w:r>
    </w:p>
    <w:p w14:paraId="29D141B4" w14:textId="7BF49418" w:rsidR="00A909C0" w:rsidRPr="006F67A3" w:rsidRDefault="00A909C0" w:rsidP="006F59D0">
      <w:pPr>
        <w:pStyle w:val="00-050"/>
        <w:numPr>
          <w:ilvl w:val="0"/>
          <w:numId w:val="6"/>
        </w:numPr>
        <w:tabs>
          <w:tab w:val="right" w:leader="dot" w:pos="9639"/>
        </w:tabs>
        <w:ind w:left="284" w:right="281" w:hanging="284"/>
        <w:rPr>
          <w:b/>
        </w:rPr>
      </w:pPr>
      <w:r w:rsidRPr="006F67A3">
        <w:rPr>
          <w:b/>
        </w:rPr>
        <w:t>Netechnické zhrnutie</w:t>
      </w:r>
      <w:r w:rsidR="00915C76">
        <w:rPr>
          <w:b/>
        </w:rPr>
        <w:t xml:space="preserve"> (Všeobecne zrozumiteľné záverečné zhrnutie, uvedené v prílohe č. 11 časti C bode </w:t>
      </w:r>
      <w:r w:rsidR="004F12EF">
        <w:rPr>
          <w:b/>
        </w:rPr>
        <w:t>X</w:t>
      </w:r>
      <w:r w:rsidR="00915C76">
        <w:rPr>
          <w:b/>
        </w:rPr>
        <w:t>. zákona)</w:t>
      </w:r>
    </w:p>
    <w:p w14:paraId="5BD26105" w14:textId="6AAF37FE" w:rsidR="00A909C0" w:rsidRDefault="00A909C0" w:rsidP="006F59D0">
      <w:pPr>
        <w:pStyle w:val="00-050"/>
        <w:numPr>
          <w:ilvl w:val="0"/>
          <w:numId w:val="4"/>
        </w:numPr>
        <w:tabs>
          <w:tab w:val="right" w:leader="dot" w:pos="9639"/>
        </w:tabs>
        <w:ind w:right="281"/>
      </w:pPr>
      <w:r w:rsidRPr="000B6909">
        <w:t>v slovenskom jazyku ...............................</w:t>
      </w:r>
      <w:r w:rsidR="0009046D">
        <w:t>............................</w:t>
      </w:r>
      <w:r w:rsidRPr="000B6909">
        <w:t xml:space="preserve">.......................................... </w:t>
      </w:r>
      <w:r w:rsidR="004F12EF">
        <w:t>1</w:t>
      </w:r>
      <w:r w:rsidR="00274192">
        <w:t>7</w:t>
      </w:r>
      <w:r w:rsidR="004F12EF" w:rsidRPr="000B6909">
        <w:t>x</w:t>
      </w:r>
    </w:p>
    <w:p w14:paraId="30E0D35C" w14:textId="77777777" w:rsidR="004E6C6C" w:rsidRPr="000B6909" w:rsidRDefault="004E6C6C" w:rsidP="006F59D0">
      <w:pPr>
        <w:pStyle w:val="00-050"/>
        <w:tabs>
          <w:tab w:val="right" w:leader="dot" w:pos="9638"/>
        </w:tabs>
        <w:ind w:right="281"/>
        <w:jc w:val="left"/>
      </w:pPr>
      <w:r w:rsidRPr="000B6909">
        <w:t>•</w:t>
      </w:r>
      <w:r w:rsidRPr="000B6909">
        <w:tab/>
      </w:r>
      <w:r w:rsidRPr="000B6909">
        <w:rPr>
          <w:b/>
        </w:rPr>
        <w:t>Výtlačky naviac:</w:t>
      </w:r>
    </w:p>
    <w:p w14:paraId="3C194265" w14:textId="335C670E" w:rsidR="00BB3AF3" w:rsidRPr="000B6909" w:rsidRDefault="004E6C6C" w:rsidP="006F59D0">
      <w:pPr>
        <w:pStyle w:val="05-100"/>
        <w:tabs>
          <w:tab w:val="right" w:leader="dot" w:pos="9639"/>
        </w:tabs>
        <w:ind w:right="281"/>
        <w:jc w:val="left"/>
      </w:pPr>
      <w:r w:rsidRPr="000B6909">
        <w:t>-</w:t>
      </w:r>
      <w:r w:rsidRPr="000B6909">
        <w:tab/>
      </w:r>
      <w:r w:rsidR="00BB3AF3" w:rsidRPr="000B6909">
        <w:t>prehľadná s</w:t>
      </w:r>
      <w:r w:rsidR="006F59D0">
        <w:t>ituácia – súčasný stav v M1:50</w:t>
      </w:r>
      <w:r w:rsidR="00BB3AF3" w:rsidRPr="000B6909">
        <w:t>000....................................</w:t>
      </w:r>
      <w:r w:rsidR="006F59D0">
        <w:t>......................</w:t>
      </w:r>
      <w:r w:rsidR="00BB3AF3" w:rsidRPr="000B6909">
        <w:t>.....10x</w:t>
      </w:r>
    </w:p>
    <w:p w14:paraId="3014EB98" w14:textId="77777777" w:rsidR="004E6C6C" w:rsidRPr="000B6909" w:rsidRDefault="00BB3AF3" w:rsidP="006F59D0">
      <w:pPr>
        <w:pStyle w:val="05-100"/>
        <w:tabs>
          <w:tab w:val="right" w:leader="dot" w:pos="9639"/>
        </w:tabs>
        <w:ind w:right="281"/>
        <w:jc w:val="left"/>
      </w:pPr>
      <w:r w:rsidRPr="000B6909">
        <w:t xml:space="preserve">-   </w:t>
      </w:r>
      <w:r w:rsidRPr="000B6909">
        <w:tab/>
      </w:r>
      <w:r w:rsidR="004E6C6C" w:rsidRPr="000B6909">
        <w:t>prehľadná situácia – súčasný stav v M 1:10 000</w:t>
      </w:r>
      <w:r w:rsidR="004E6C6C" w:rsidRPr="000B6909">
        <w:tab/>
        <w:t xml:space="preserve"> 10×</w:t>
      </w:r>
    </w:p>
    <w:p w14:paraId="2D9EE3F6" w14:textId="77777777" w:rsidR="004E6C6C" w:rsidRPr="000B6909" w:rsidRDefault="004E6C6C" w:rsidP="006F59D0">
      <w:pPr>
        <w:pStyle w:val="05-100"/>
        <w:tabs>
          <w:tab w:val="right" w:leader="dot" w:pos="9639"/>
        </w:tabs>
        <w:ind w:right="281"/>
        <w:jc w:val="left"/>
      </w:pPr>
      <w:r w:rsidRPr="000B6909">
        <w:t>-</w:t>
      </w:r>
      <w:r w:rsidRPr="000B6909">
        <w:tab/>
        <w:t>prehľadná situácia – mapa vplyvov a opatrení v M 1:10 000</w:t>
      </w:r>
      <w:r w:rsidRPr="000B6909">
        <w:tab/>
        <w:t xml:space="preserve"> 10×</w:t>
      </w:r>
    </w:p>
    <w:p w14:paraId="439C219E" w14:textId="77777777" w:rsidR="004E6C6C" w:rsidRPr="00102226" w:rsidRDefault="004E6C6C" w:rsidP="006F59D0">
      <w:pPr>
        <w:pStyle w:val="05-100"/>
        <w:tabs>
          <w:tab w:val="right" w:leader="dot" w:pos="9639"/>
        </w:tabs>
        <w:ind w:right="281"/>
        <w:jc w:val="left"/>
      </w:pPr>
      <w:r w:rsidRPr="000B6909">
        <w:t>-</w:t>
      </w:r>
      <w:r w:rsidRPr="000B6909">
        <w:tab/>
        <w:t xml:space="preserve">prehľadná situácia – </w:t>
      </w:r>
      <w:proofErr w:type="spellStart"/>
      <w:r w:rsidRPr="000B6909">
        <w:t>ortofotomapa</w:t>
      </w:r>
      <w:proofErr w:type="spellEnd"/>
      <w:r w:rsidRPr="000B6909">
        <w:t xml:space="preserve"> vplyvov a opatrení v M 1:10 0</w:t>
      </w:r>
      <w:r w:rsidRPr="00102226">
        <w:t xml:space="preserve">00 </w:t>
      </w:r>
      <w:r w:rsidRPr="00102226">
        <w:tab/>
        <w:t xml:space="preserve"> 10×</w:t>
      </w:r>
    </w:p>
    <w:p w14:paraId="57C28EA7" w14:textId="77777777" w:rsidR="004E6C6C" w:rsidRPr="00A56A04" w:rsidRDefault="004E6C6C" w:rsidP="006F59D0">
      <w:pPr>
        <w:pStyle w:val="00-050"/>
        <w:tabs>
          <w:tab w:val="right" w:leader="dot" w:pos="9638"/>
        </w:tabs>
        <w:ind w:right="281"/>
        <w:jc w:val="left"/>
      </w:pPr>
      <w:r w:rsidRPr="006F67A3">
        <w:t>•</w:t>
      </w:r>
      <w:r w:rsidRPr="006F67A3">
        <w:tab/>
      </w:r>
      <w:r w:rsidRPr="00A56A04">
        <w:rPr>
          <w:b/>
        </w:rPr>
        <w:t>Digitálna dokumentácia:</w:t>
      </w:r>
    </w:p>
    <w:p w14:paraId="5DE777DB" w14:textId="5F03FE5D" w:rsidR="004E6C6C" w:rsidRPr="00A56A04" w:rsidRDefault="004E6C6C" w:rsidP="006F59D0">
      <w:pPr>
        <w:pStyle w:val="05-100"/>
        <w:tabs>
          <w:tab w:val="right" w:leader="dot" w:pos="9639"/>
        </w:tabs>
        <w:ind w:right="281"/>
        <w:jc w:val="left"/>
      </w:pPr>
      <w:r w:rsidRPr="00A56A04">
        <w:t>-</w:t>
      </w:r>
      <w:r w:rsidRPr="00A56A04">
        <w:tab/>
        <w:t>kompletná SoH v digitálnej</w:t>
      </w:r>
      <w:r w:rsidR="00102226">
        <w:t xml:space="preserve"> forme na CD/DVD nosiči (</w:t>
      </w:r>
      <w:proofErr w:type="spellStart"/>
      <w:r w:rsidR="00102226">
        <w:t>pdf</w:t>
      </w:r>
      <w:proofErr w:type="spellEnd"/>
      <w:r w:rsidR="00102226">
        <w:t xml:space="preserve">) </w:t>
      </w:r>
      <w:r w:rsidR="00102226">
        <w:tab/>
      </w:r>
      <w:r w:rsidR="00274192">
        <w:t>5</w:t>
      </w:r>
      <w:r w:rsidRPr="00A56A04">
        <w:t>×</w:t>
      </w:r>
    </w:p>
    <w:p w14:paraId="13EDE893" w14:textId="37420FA0" w:rsidR="004E6C6C" w:rsidRPr="00A56A04" w:rsidRDefault="004E6C6C" w:rsidP="006F59D0">
      <w:pPr>
        <w:pStyle w:val="05-100"/>
        <w:tabs>
          <w:tab w:val="right" w:leader="dot" w:pos="9639"/>
        </w:tabs>
        <w:ind w:right="281"/>
        <w:jc w:val="left"/>
      </w:pPr>
      <w:r w:rsidRPr="00A56A04">
        <w:t>-</w:t>
      </w:r>
      <w:r w:rsidRPr="00A56A04">
        <w:tab/>
        <w:t>kompletná SoH v digitálnej forme na CD/DVD nosiči (</w:t>
      </w:r>
      <w:proofErr w:type="spellStart"/>
      <w:r w:rsidRPr="00A56A04">
        <w:t>doc</w:t>
      </w:r>
      <w:proofErr w:type="spellEnd"/>
      <w:r w:rsidRPr="00A56A04">
        <w:t xml:space="preserve">, </w:t>
      </w:r>
      <w:proofErr w:type="spellStart"/>
      <w:r w:rsidRPr="00A56A04">
        <w:t>xls</w:t>
      </w:r>
      <w:proofErr w:type="spellEnd"/>
      <w:r w:rsidRPr="00A56A04">
        <w:t xml:space="preserve">, </w:t>
      </w:r>
      <w:proofErr w:type="spellStart"/>
      <w:r w:rsidRPr="00A56A04">
        <w:t>dwg</w:t>
      </w:r>
      <w:proofErr w:type="spellEnd"/>
      <w:r w:rsidRPr="00A56A04">
        <w:t xml:space="preserve"> a </w:t>
      </w:r>
      <w:proofErr w:type="spellStart"/>
      <w:r w:rsidRPr="00A56A04">
        <w:t>dgn</w:t>
      </w:r>
      <w:proofErr w:type="spellEnd"/>
      <w:r w:rsidRPr="00A56A04">
        <w:t xml:space="preserve">) </w:t>
      </w:r>
      <w:r w:rsidRPr="00A56A04">
        <w:tab/>
        <w:t xml:space="preserve"> </w:t>
      </w:r>
      <w:r w:rsidR="00274192">
        <w:t>4</w:t>
      </w:r>
      <w:r w:rsidRPr="00A56A04">
        <w:t>×</w:t>
      </w:r>
    </w:p>
    <w:p w14:paraId="290004FA" w14:textId="77777777" w:rsidR="00426E41" w:rsidRPr="000B6909" w:rsidRDefault="00E53F81" w:rsidP="006F59D0">
      <w:pPr>
        <w:pStyle w:val="05-100"/>
        <w:tabs>
          <w:tab w:val="right" w:leader="dot" w:pos="9639"/>
        </w:tabs>
        <w:ind w:right="281"/>
        <w:jc w:val="left"/>
      </w:pPr>
      <w:r w:rsidRPr="00A56A04">
        <w:t>-</w:t>
      </w:r>
      <w:r w:rsidRPr="00A56A04">
        <w:tab/>
        <w:t xml:space="preserve">Informačný </w:t>
      </w:r>
      <w:r w:rsidR="00B7272D" w:rsidRPr="00A56A04">
        <w:t>bulletin (podklady pre bulletin</w:t>
      </w:r>
      <w:r w:rsidRPr="00A56A04">
        <w:t>)</w:t>
      </w:r>
      <w:r w:rsidR="00B7272D" w:rsidRPr="00A56A04">
        <w:t xml:space="preserve"> s prezentáciou/vizualizáciou (simulácie)</w:t>
      </w:r>
      <w:r w:rsidRPr="00A56A04">
        <w:tab/>
        <w:t xml:space="preserve"> </w:t>
      </w:r>
      <w:r w:rsidR="00B7272D" w:rsidRPr="00A56A04">
        <w:t>2</w:t>
      </w:r>
      <w:r w:rsidRPr="00A56A04">
        <w:t>×</w:t>
      </w:r>
    </w:p>
    <w:p w14:paraId="1573CD9C" w14:textId="530A6561" w:rsidR="000F43BF" w:rsidRDefault="000F43BF" w:rsidP="006F59D0">
      <w:pPr>
        <w:pStyle w:val="05-100"/>
        <w:tabs>
          <w:tab w:val="right" w:leader="dot" w:pos="9639"/>
        </w:tabs>
        <w:ind w:right="281"/>
        <w:jc w:val="left"/>
      </w:pPr>
      <w:r w:rsidRPr="000B6909">
        <w:t>-    netechnické zhrnutie v digitálnej forme na CD/DVD nosiči ...........</w:t>
      </w:r>
      <w:r w:rsidR="006F59D0">
        <w:t>............................</w:t>
      </w:r>
      <w:r w:rsidRPr="000B6909">
        <w:t xml:space="preserve">........2x </w:t>
      </w:r>
    </w:p>
    <w:p w14:paraId="50E028E9" w14:textId="0039E5EA" w:rsidR="007F13E2" w:rsidRPr="00A56A04" w:rsidRDefault="007F13E2" w:rsidP="006F59D0">
      <w:pPr>
        <w:pStyle w:val="05-100"/>
        <w:tabs>
          <w:tab w:val="right" w:leader="dot" w:pos="9639"/>
        </w:tabs>
        <w:ind w:right="281"/>
        <w:jc w:val="left"/>
      </w:pPr>
      <w:r>
        <w:t>-</w:t>
      </w:r>
      <w:r>
        <w:tab/>
      </w:r>
      <w:r w:rsidRPr="007F13E2">
        <w:t>dopravný model v editovateľnej forme na elektronickom nosiči........</w:t>
      </w:r>
      <w:r>
        <w:t>.</w:t>
      </w:r>
      <w:r w:rsidRPr="007F13E2">
        <w:t>................................1x</w:t>
      </w:r>
    </w:p>
    <w:p w14:paraId="00CBBFCB" w14:textId="7C5E3ECB" w:rsidR="007B7C77" w:rsidRPr="00102226" w:rsidRDefault="00A909C0" w:rsidP="006F59D0">
      <w:pPr>
        <w:pStyle w:val="05-100"/>
        <w:numPr>
          <w:ilvl w:val="0"/>
          <w:numId w:val="6"/>
        </w:numPr>
        <w:tabs>
          <w:tab w:val="right" w:leader="dot" w:pos="9639"/>
        </w:tabs>
        <w:ind w:left="284" w:right="281" w:hanging="284"/>
        <w:jc w:val="left"/>
        <w:rPr>
          <w:b/>
        </w:rPr>
      </w:pPr>
      <w:r w:rsidRPr="00102226">
        <w:rPr>
          <w:b/>
        </w:rPr>
        <w:t>Informačný b</w:t>
      </w:r>
      <w:r w:rsidR="007B7C77" w:rsidRPr="00102226">
        <w:rPr>
          <w:b/>
        </w:rPr>
        <w:t>ulletin</w:t>
      </w:r>
      <w:r w:rsidRPr="00102226">
        <w:rPr>
          <w:b/>
        </w:rPr>
        <w:t xml:space="preserve"> v tlačenej forme</w:t>
      </w:r>
      <w:r w:rsidRPr="00102226">
        <w:t>............</w:t>
      </w:r>
      <w:r w:rsidR="006F59D0">
        <w:t>............................</w:t>
      </w:r>
      <w:r w:rsidRPr="00102226">
        <w:t>..........</w:t>
      </w:r>
      <w:r w:rsidR="006F59D0">
        <w:t>.............................1</w:t>
      </w:r>
      <w:r w:rsidR="00DD2B74">
        <w:t>5</w:t>
      </w:r>
      <w:r w:rsidR="006F59D0">
        <w:t>0</w:t>
      </w:r>
      <w:r w:rsidRPr="00102226">
        <w:t>x</w:t>
      </w:r>
    </w:p>
    <w:p w14:paraId="2389817A" w14:textId="77777777" w:rsidR="007B7C77" w:rsidRPr="006F67A3" w:rsidRDefault="007B7C77" w:rsidP="006F59D0">
      <w:pPr>
        <w:pStyle w:val="05-100"/>
        <w:tabs>
          <w:tab w:val="right" w:leader="dot" w:pos="9639"/>
        </w:tabs>
        <w:ind w:left="0" w:right="281" w:firstLine="0"/>
        <w:rPr>
          <w:highlight w:val="cyan"/>
        </w:rPr>
      </w:pPr>
    </w:p>
    <w:p w14:paraId="6D38D7AC" w14:textId="75536CEC" w:rsidR="00761AC1" w:rsidRDefault="00612CA9" w:rsidP="006F59D0">
      <w:pPr>
        <w:pStyle w:val="00-075"/>
        <w:ind w:right="281"/>
      </w:pPr>
      <w:r w:rsidRPr="006F67A3">
        <w:lastRenderedPageBreak/>
        <w:t>4.2</w:t>
      </w:r>
      <w:r w:rsidRPr="006F67A3">
        <w:tab/>
      </w:r>
      <w:r w:rsidR="009D7B62" w:rsidRPr="00026821">
        <w:t>Elektronická forma - v</w:t>
      </w:r>
      <w:r w:rsidRPr="00102226">
        <w:t xml:space="preserve">ýkresovú dokumentáciu dodať vo formáte </w:t>
      </w:r>
      <w:proofErr w:type="spellStart"/>
      <w:r w:rsidRPr="00102226">
        <w:t>dwg</w:t>
      </w:r>
      <w:proofErr w:type="spellEnd"/>
      <w:r w:rsidR="0022098B">
        <w:t>.</w:t>
      </w:r>
      <w:r w:rsidRPr="00102226">
        <w:t xml:space="preserve"> a</w:t>
      </w:r>
      <w:r w:rsidR="0022098B">
        <w:t> </w:t>
      </w:r>
      <w:proofErr w:type="spellStart"/>
      <w:r w:rsidRPr="00102226">
        <w:t>dgn</w:t>
      </w:r>
      <w:proofErr w:type="spellEnd"/>
      <w:r w:rsidR="0022098B">
        <w:t>.</w:t>
      </w:r>
      <w:r w:rsidRPr="00102226">
        <w:t>, textovú a tabuľkovú časť dodať vo formátoch doc</w:t>
      </w:r>
      <w:r w:rsidR="0022098B">
        <w:t>.</w:t>
      </w:r>
      <w:r w:rsidRPr="00102226">
        <w:t xml:space="preserve"> a</w:t>
      </w:r>
      <w:r w:rsidR="0022098B">
        <w:t> </w:t>
      </w:r>
      <w:proofErr w:type="spellStart"/>
      <w:r w:rsidRPr="00102226">
        <w:t>xls</w:t>
      </w:r>
      <w:proofErr w:type="spellEnd"/>
      <w:r w:rsidR="0022098B">
        <w:t>.</w:t>
      </w:r>
      <w:r w:rsidRPr="00102226">
        <w:t xml:space="preserve">, obrázkovú časť vo </w:t>
      </w:r>
      <w:r w:rsidRPr="006F67A3">
        <w:t xml:space="preserve">formáte </w:t>
      </w:r>
      <w:proofErr w:type="spellStart"/>
      <w:r w:rsidRPr="006F67A3">
        <w:t>pdf</w:t>
      </w:r>
      <w:proofErr w:type="spellEnd"/>
      <w:r w:rsidR="0022098B">
        <w:t>.</w:t>
      </w:r>
      <w:r w:rsidRPr="006F67A3">
        <w:t xml:space="preserve"> a</w:t>
      </w:r>
      <w:r w:rsidR="0022098B">
        <w:t> </w:t>
      </w:r>
      <w:proofErr w:type="spellStart"/>
      <w:r w:rsidRPr="006F67A3">
        <w:t>jpg</w:t>
      </w:r>
      <w:proofErr w:type="spellEnd"/>
      <w:r w:rsidR="0022098B">
        <w:t>.</w:t>
      </w:r>
      <w:r w:rsidRPr="006F67A3">
        <w:t xml:space="preserve">, a kompletnú dokumentáciu vo formáte </w:t>
      </w:r>
      <w:proofErr w:type="spellStart"/>
      <w:r w:rsidRPr="006F67A3">
        <w:t>pdf</w:t>
      </w:r>
      <w:proofErr w:type="spellEnd"/>
      <w:r w:rsidRPr="006F67A3">
        <w:t>.</w:t>
      </w:r>
    </w:p>
    <w:p w14:paraId="1C869332" w14:textId="77777777" w:rsidR="006F59D0" w:rsidRPr="000B6909" w:rsidRDefault="006F59D0" w:rsidP="006F59D0">
      <w:pPr>
        <w:pStyle w:val="00-075"/>
        <w:ind w:right="281"/>
      </w:pPr>
    </w:p>
    <w:p w14:paraId="38B6C939" w14:textId="4CB4B030" w:rsidR="00493444" w:rsidRPr="00026821" w:rsidRDefault="00612CA9" w:rsidP="006F59D0">
      <w:pPr>
        <w:pStyle w:val="00-075"/>
        <w:ind w:right="281"/>
      </w:pPr>
      <w:r w:rsidRPr="000B6909">
        <w:t>4.3</w:t>
      </w:r>
      <w:r w:rsidRPr="000B6909">
        <w:tab/>
        <w:t xml:space="preserve">Textová časť </w:t>
      </w:r>
      <w:r w:rsidR="0022098B">
        <w:t>SoH</w:t>
      </w:r>
      <w:r w:rsidRPr="00102226">
        <w:t xml:space="preserve"> bude na formátoch A4, výkresová časť na formátoch A4 a ich násobkoch. </w:t>
      </w:r>
    </w:p>
    <w:p w14:paraId="0F90F292" w14:textId="2F966290" w:rsidR="008E5E39" w:rsidRDefault="00493444" w:rsidP="006F59D0">
      <w:pPr>
        <w:pStyle w:val="00-075"/>
        <w:ind w:right="281"/>
      </w:pPr>
      <w:r w:rsidRPr="00026821">
        <w:t xml:space="preserve">       </w:t>
      </w:r>
      <w:r w:rsidRPr="00026821">
        <w:rPr>
          <w:color w:val="000000" w:themeColor="text1"/>
        </w:rPr>
        <w:t>V SoH budú m</w:t>
      </w:r>
      <w:r w:rsidR="00612CA9" w:rsidRPr="00026821">
        <w:rPr>
          <w:color w:val="000000" w:themeColor="text1"/>
        </w:rPr>
        <w:t xml:space="preserve">apové prílohy farebné, </w:t>
      </w:r>
      <w:r w:rsidR="00915C76">
        <w:rPr>
          <w:color w:val="000000" w:themeColor="text1"/>
        </w:rPr>
        <w:t xml:space="preserve">vypracované v geografickom referenčnom </w:t>
      </w:r>
      <w:proofErr w:type="spellStart"/>
      <w:r w:rsidR="00915C76">
        <w:rPr>
          <w:color w:val="000000" w:themeColor="text1"/>
        </w:rPr>
        <w:t>sytéme</w:t>
      </w:r>
      <w:proofErr w:type="spellEnd"/>
      <w:r w:rsidR="00915C76">
        <w:rPr>
          <w:color w:val="000000" w:themeColor="text1"/>
        </w:rPr>
        <w:t xml:space="preserve"> S-JTSK, </w:t>
      </w:r>
      <w:r w:rsidR="00612CA9" w:rsidRPr="00026821">
        <w:rPr>
          <w:color w:val="000000" w:themeColor="text1"/>
        </w:rPr>
        <w:t>v</w:t>
      </w:r>
      <w:r w:rsidR="00A909C0" w:rsidRPr="00026821">
        <w:rPr>
          <w:color w:val="000000" w:themeColor="text1"/>
        </w:rPr>
        <w:t> </w:t>
      </w:r>
      <w:r w:rsidR="00612CA9" w:rsidRPr="00026821">
        <w:rPr>
          <w:color w:val="000000" w:themeColor="text1"/>
        </w:rPr>
        <w:t>mierke</w:t>
      </w:r>
      <w:r w:rsidR="00A909C0" w:rsidRPr="00026821">
        <w:rPr>
          <w:color w:val="000000" w:themeColor="text1"/>
        </w:rPr>
        <w:t xml:space="preserve"> 1:50 000 a</w:t>
      </w:r>
      <w:r w:rsidR="00612CA9" w:rsidRPr="00026821">
        <w:rPr>
          <w:color w:val="000000" w:themeColor="text1"/>
        </w:rPr>
        <w:t xml:space="preserve"> 1:10 000, prehľadné situácie v mierke 1:10 000, samostatne bude priložená </w:t>
      </w:r>
      <w:proofErr w:type="spellStart"/>
      <w:r w:rsidR="00612CA9" w:rsidRPr="00026821">
        <w:rPr>
          <w:color w:val="000000" w:themeColor="text1"/>
        </w:rPr>
        <w:t>ortofotomapa</w:t>
      </w:r>
      <w:proofErr w:type="spellEnd"/>
      <w:r w:rsidR="00612CA9" w:rsidRPr="00026821">
        <w:rPr>
          <w:color w:val="000000" w:themeColor="text1"/>
        </w:rPr>
        <w:t xml:space="preserve"> s technickým riešením M 1:10 000. V mapách bude prehľadne zakreslený súčasný stav životného prostredia, </w:t>
      </w:r>
      <w:r w:rsidR="001573F6">
        <w:rPr>
          <w:color w:val="000000" w:themeColor="text1"/>
        </w:rPr>
        <w:t xml:space="preserve">územia Natura2000, migračné trasy, </w:t>
      </w:r>
      <w:r w:rsidR="00612CA9" w:rsidRPr="00026821">
        <w:rPr>
          <w:color w:val="000000" w:themeColor="text1"/>
        </w:rPr>
        <w:t xml:space="preserve">biotopy </w:t>
      </w:r>
      <w:r w:rsidR="00612CA9" w:rsidRPr="00CA6D3C">
        <w:t xml:space="preserve">európskeho </w:t>
      </w:r>
      <w:r w:rsidR="001573F6">
        <w:t xml:space="preserve">a národného </w:t>
      </w:r>
      <w:r w:rsidR="00612CA9" w:rsidRPr="00CA6D3C">
        <w:t>významu, vplyvy vyvolané rýchlostnou cestou a návrh opatrení na ich minimalizáciu. Zložité úseky trás budú doložené v</w:t>
      </w:r>
      <w:r w:rsidR="00A909C0" w:rsidRPr="00CA6D3C">
        <w:t xml:space="preserve"> správe v </w:t>
      </w:r>
      <w:r w:rsidR="00612CA9" w:rsidRPr="00CA6D3C">
        <w:t>mierke 1:5</w:t>
      </w:r>
      <w:r w:rsidR="00D46B40" w:rsidRPr="00CA6D3C">
        <w:t xml:space="preserve"> </w:t>
      </w:r>
      <w:r w:rsidR="00612CA9" w:rsidRPr="00CA6D3C">
        <w:t>000.</w:t>
      </w:r>
    </w:p>
    <w:p w14:paraId="37500BFA" w14:textId="77777777" w:rsidR="006F59D0" w:rsidRPr="00CA6D3C" w:rsidRDefault="006F59D0" w:rsidP="006F59D0">
      <w:pPr>
        <w:pStyle w:val="00-075"/>
        <w:ind w:right="281"/>
      </w:pPr>
    </w:p>
    <w:p w14:paraId="46B678AC" w14:textId="21643F29" w:rsidR="008B60D4" w:rsidRDefault="00612CA9" w:rsidP="006F59D0">
      <w:pPr>
        <w:pStyle w:val="00-075"/>
        <w:ind w:right="281"/>
      </w:pPr>
      <w:r w:rsidRPr="00CA6D3C">
        <w:t>4.4</w:t>
      </w:r>
      <w:r w:rsidRPr="00CA6D3C">
        <w:tab/>
        <w:t xml:space="preserve">Podklady k informačnému bulletinu v slovenskom jazyku (texty, vizualizácia, situácia so zakreslením vplyvu a navrhovaných opatrení) </w:t>
      </w:r>
      <w:r w:rsidR="00B7272D" w:rsidRPr="00CA6D3C">
        <w:t xml:space="preserve">budú </w:t>
      </w:r>
      <w:r w:rsidRPr="00CA6D3C">
        <w:t xml:space="preserve">vo formáte </w:t>
      </w:r>
      <w:proofErr w:type="spellStart"/>
      <w:r w:rsidRPr="00CA6D3C">
        <w:t>pdf</w:t>
      </w:r>
      <w:proofErr w:type="spellEnd"/>
      <w:r w:rsidR="006F59D0">
        <w:t>.</w:t>
      </w:r>
      <w:r w:rsidRPr="00CA6D3C">
        <w:t xml:space="preserve"> alebo </w:t>
      </w:r>
      <w:proofErr w:type="spellStart"/>
      <w:r w:rsidRPr="00CA6D3C">
        <w:t>jpg</w:t>
      </w:r>
      <w:proofErr w:type="spellEnd"/>
      <w:r w:rsidRPr="00CA6D3C">
        <w:t>.</w:t>
      </w:r>
    </w:p>
    <w:p w14:paraId="1DD7D646" w14:textId="77777777" w:rsidR="006F59D0" w:rsidRPr="00CA6D3C" w:rsidRDefault="006F59D0" w:rsidP="006F59D0">
      <w:pPr>
        <w:pStyle w:val="00-075"/>
        <w:ind w:right="281"/>
      </w:pPr>
    </w:p>
    <w:p w14:paraId="3404EA8B" w14:textId="77777777" w:rsidR="006F59D0" w:rsidRDefault="009C3F94" w:rsidP="006F59D0">
      <w:pPr>
        <w:pStyle w:val="00-075"/>
        <w:ind w:right="281"/>
      </w:pPr>
      <w:r w:rsidRPr="00CA6D3C">
        <w:t>4.5</w:t>
      </w:r>
      <w:r w:rsidR="00612CA9" w:rsidRPr="00CA6D3C">
        <w:tab/>
        <w:t xml:space="preserve">Názorné zobrazenie vedenia rýchlostnej cesty </w:t>
      </w:r>
      <w:r w:rsidR="00B7272D" w:rsidRPr="00CA6D3C">
        <w:t xml:space="preserve">pre účel verejného prerokovania (prezentácia/vizualizácia, prípadne simulácie) bude prezentované Zhotoviteľom </w:t>
      </w:r>
      <w:r w:rsidR="00612CA9" w:rsidRPr="00CA6D3C">
        <w:t>s použitím počítačovej techniky, videa</w:t>
      </w:r>
      <w:r w:rsidR="006F59D0">
        <w:t>;</w:t>
      </w:r>
    </w:p>
    <w:p w14:paraId="614029B6" w14:textId="133A0600" w:rsidR="00B7272D" w:rsidRPr="00CA6D3C" w:rsidRDefault="00612CA9" w:rsidP="006F59D0">
      <w:pPr>
        <w:pStyle w:val="00-075"/>
        <w:ind w:right="281"/>
      </w:pPr>
      <w:r w:rsidRPr="00CA6D3C">
        <w:t xml:space="preserve"> </w:t>
      </w:r>
    </w:p>
    <w:p w14:paraId="4020645D" w14:textId="0335D8FF" w:rsidR="009C3F94" w:rsidRDefault="009C3F94" w:rsidP="006F59D0">
      <w:pPr>
        <w:pStyle w:val="00-075"/>
        <w:ind w:right="281"/>
      </w:pPr>
      <w:r w:rsidRPr="00CA6D3C">
        <w:t>4.6</w:t>
      </w:r>
      <w:r w:rsidR="00612CA9" w:rsidRPr="00CA6D3C">
        <w:tab/>
        <w:t>Verejný obstarávateľ si vyhradzuje právo upresniť počet vyhotovení v priebeh</w:t>
      </w:r>
      <w:r w:rsidR="006F59D0">
        <w:t>u spracovávania predmetu súťaže;</w:t>
      </w:r>
    </w:p>
    <w:p w14:paraId="43D25F31" w14:textId="77777777" w:rsidR="006F59D0" w:rsidRPr="00CA6D3C" w:rsidRDefault="006F59D0" w:rsidP="006F59D0">
      <w:pPr>
        <w:pStyle w:val="00-075"/>
        <w:ind w:right="281"/>
      </w:pPr>
    </w:p>
    <w:p w14:paraId="6757B74E" w14:textId="77777777" w:rsidR="006F59D0" w:rsidRDefault="009C3F94" w:rsidP="006F59D0">
      <w:pPr>
        <w:pStyle w:val="00-075"/>
        <w:ind w:right="281"/>
      </w:pPr>
      <w:r w:rsidRPr="00CA6D3C">
        <w:t>4.</w:t>
      </w:r>
      <w:r w:rsidR="00CA6D3C" w:rsidRPr="00CA6D3C">
        <w:t>7</w:t>
      </w:r>
      <w:r w:rsidRPr="00CA6D3C">
        <w:t xml:space="preserve"> </w:t>
      </w:r>
      <w:r w:rsidR="00467891" w:rsidRPr="00CA6D3C">
        <w:t>Všetky ďalšie</w:t>
      </w:r>
      <w:r w:rsidR="00BC0F3C" w:rsidRPr="00CA6D3C">
        <w:t xml:space="preserve"> požiad</w:t>
      </w:r>
      <w:r w:rsidR="00467891" w:rsidRPr="00CA6D3C">
        <w:t xml:space="preserve">avky, vrátane všeobecných požiadaviek </w:t>
      </w:r>
      <w:r w:rsidR="00BC0F3C" w:rsidRPr="00CA6D3C">
        <w:t xml:space="preserve">na vypracovanie dokumentácie </w:t>
      </w:r>
      <w:r w:rsidR="00467891" w:rsidRPr="00CA6D3C">
        <w:t xml:space="preserve">sú </w:t>
      </w:r>
      <w:r w:rsidR="00BC0F3C" w:rsidRPr="00CA6D3C">
        <w:t>uvedené v prílohe č.</w:t>
      </w:r>
      <w:r w:rsidR="00C12914">
        <w:t xml:space="preserve">1a, 2a a </w:t>
      </w:r>
      <w:r w:rsidR="00132811">
        <w:t>4</w:t>
      </w:r>
      <w:r w:rsidR="00467891" w:rsidRPr="00CA6D3C">
        <w:t xml:space="preserve"> časti B</w:t>
      </w:r>
      <w:r w:rsidR="00CA6D3C" w:rsidRPr="00CA6D3C">
        <w:t>.</w:t>
      </w:r>
      <w:r w:rsidR="00467891" w:rsidRPr="00CA6D3C">
        <w:t>1</w:t>
      </w:r>
      <w:r w:rsidR="006F59D0">
        <w:t>;</w:t>
      </w:r>
    </w:p>
    <w:p w14:paraId="213EEADF" w14:textId="29BA3388" w:rsidR="009C3F94" w:rsidRPr="00CA6D3C" w:rsidRDefault="00467891" w:rsidP="006F59D0">
      <w:pPr>
        <w:pStyle w:val="00-075"/>
        <w:ind w:right="281"/>
        <w:rPr>
          <w:color w:val="FF0000"/>
          <w:highlight w:val="yellow"/>
        </w:rPr>
      </w:pPr>
      <w:r w:rsidRPr="00CA6D3C">
        <w:t xml:space="preserve"> </w:t>
      </w:r>
    </w:p>
    <w:p w14:paraId="05C53AA4" w14:textId="41A94839" w:rsidR="009D7B62" w:rsidRPr="00CA6D3C" w:rsidRDefault="009D7B62" w:rsidP="006F59D0">
      <w:pPr>
        <w:pStyle w:val="00-075"/>
        <w:ind w:left="426" w:right="281" w:hanging="426"/>
      </w:pPr>
      <w:r w:rsidRPr="00CA6D3C">
        <w:t>4.</w:t>
      </w:r>
      <w:r w:rsidR="00CA6D3C" w:rsidRPr="00CA6D3C">
        <w:t>8</w:t>
      </w:r>
      <w:r w:rsidRPr="00CA6D3C">
        <w:t xml:space="preserve"> </w:t>
      </w:r>
      <w:r w:rsidR="00CA6D3C" w:rsidRPr="00CA6D3C">
        <w:t xml:space="preserve"> </w:t>
      </w:r>
      <w:r w:rsidR="00CA6D3C">
        <w:t xml:space="preserve"> </w:t>
      </w:r>
      <w:r w:rsidRPr="00CA6D3C">
        <w:t xml:space="preserve">Predmetná dokumentácia bude vypracovaná v zmysle platnej legislatívy, technických noriem </w:t>
      </w:r>
    </w:p>
    <w:p w14:paraId="7A675FF2" w14:textId="284521A7" w:rsidR="009C3F94" w:rsidRDefault="00CA6D3C" w:rsidP="006F59D0">
      <w:pPr>
        <w:pStyle w:val="00-075"/>
        <w:ind w:left="567" w:right="281" w:hanging="567"/>
        <w:rPr>
          <w:color w:val="000000" w:themeColor="text1"/>
        </w:rPr>
      </w:pPr>
      <w:r>
        <w:t xml:space="preserve">        </w:t>
      </w:r>
      <w:r w:rsidR="009D7B62" w:rsidRPr="00CA6D3C">
        <w:t>a</w:t>
      </w:r>
      <w:r w:rsidR="00BF1C23">
        <w:t> </w:t>
      </w:r>
      <w:r w:rsidR="009D7B62" w:rsidRPr="00CA6D3C">
        <w:t>predpisov</w:t>
      </w:r>
      <w:r w:rsidR="00BF1C23">
        <w:t xml:space="preserve"> a </w:t>
      </w:r>
      <w:proofErr w:type="spellStart"/>
      <w:r w:rsidR="00BF1C23" w:rsidRPr="00BD6523">
        <w:rPr>
          <w:color w:val="000000" w:themeColor="text1"/>
        </w:rPr>
        <w:t>Korporátn</w:t>
      </w:r>
      <w:r w:rsidR="00BF1C23">
        <w:rPr>
          <w:color w:val="000000" w:themeColor="text1"/>
        </w:rPr>
        <w:t>ého</w:t>
      </w:r>
      <w:proofErr w:type="spellEnd"/>
      <w:r w:rsidR="00BF1C23" w:rsidRPr="00BD6523">
        <w:rPr>
          <w:color w:val="000000" w:themeColor="text1"/>
        </w:rPr>
        <w:t xml:space="preserve"> dizajn manuál</w:t>
      </w:r>
      <w:r w:rsidR="00BF1C23">
        <w:rPr>
          <w:color w:val="000000" w:themeColor="text1"/>
        </w:rPr>
        <w:t>u</w:t>
      </w:r>
      <w:r w:rsidR="00BF1C23" w:rsidRPr="00BD6523">
        <w:rPr>
          <w:color w:val="000000" w:themeColor="text1"/>
        </w:rPr>
        <w:t xml:space="preserve"> Národ</w:t>
      </w:r>
      <w:r w:rsidR="006F59D0">
        <w:rPr>
          <w:color w:val="000000" w:themeColor="text1"/>
        </w:rPr>
        <w:t>nej diaľničnej spoločnosti, a.s;</w:t>
      </w:r>
    </w:p>
    <w:p w14:paraId="504CD353" w14:textId="77777777" w:rsidR="006F59D0" w:rsidRPr="00CA6D3C" w:rsidRDefault="006F59D0" w:rsidP="006F59D0">
      <w:pPr>
        <w:pStyle w:val="00-075"/>
        <w:ind w:left="567" w:right="281" w:hanging="567"/>
      </w:pPr>
    </w:p>
    <w:p w14:paraId="6AD8B3DC" w14:textId="42157221" w:rsidR="009D7B62" w:rsidRDefault="009D7B62" w:rsidP="006F59D0">
      <w:pPr>
        <w:pStyle w:val="00-075"/>
        <w:ind w:left="567" w:right="281" w:hanging="567"/>
      </w:pPr>
      <w:r w:rsidRPr="00CA6D3C">
        <w:t>4.</w:t>
      </w:r>
      <w:r w:rsidR="00CA6D3C" w:rsidRPr="00CA6D3C">
        <w:t>9</w:t>
      </w:r>
      <w:r w:rsidRPr="00CA6D3C">
        <w:t xml:space="preserve"> </w:t>
      </w:r>
      <w:r w:rsidR="00CA6D3C">
        <w:t xml:space="preserve">  </w:t>
      </w:r>
      <w:r w:rsidR="00C12914">
        <w:t>SoH bude vyhotovená</w:t>
      </w:r>
      <w:r w:rsidRPr="00CA6D3C">
        <w:t xml:space="preserve"> v slovenskom jazyku</w:t>
      </w:r>
      <w:r w:rsidR="006F59D0">
        <w:t>;</w:t>
      </w:r>
    </w:p>
    <w:p w14:paraId="4BC83800" w14:textId="77777777" w:rsidR="006F59D0" w:rsidRPr="00CA6D3C" w:rsidRDefault="006F59D0" w:rsidP="006F59D0">
      <w:pPr>
        <w:pStyle w:val="00-075"/>
        <w:ind w:left="567" w:right="281" w:hanging="567"/>
      </w:pPr>
    </w:p>
    <w:p w14:paraId="1678DCF6" w14:textId="421694E9" w:rsidR="009D7B62" w:rsidRDefault="009D7B62" w:rsidP="006F59D0">
      <w:pPr>
        <w:pStyle w:val="00-075"/>
        <w:ind w:left="567" w:right="281" w:hanging="567"/>
      </w:pPr>
      <w:r w:rsidRPr="00CA6D3C">
        <w:t>4.</w:t>
      </w:r>
      <w:r w:rsidR="00CA6D3C" w:rsidRPr="00CA6D3C">
        <w:t>10</w:t>
      </w:r>
      <w:r w:rsidRPr="00CA6D3C">
        <w:t xml:space="preserve"> </w:t>
      </w:r>
      <w:r w:rsidR="00493444" w:rsidRPr="00CA6D3C">
        <w:t>V cene budú zahrnuté všetky neurčitosti vyplývajúce z povahy prác</w:t>
      </w:r>
      <w:r w:rsidR="006F59D0">
        <w:t>;</w:t>
      </w:r>
    </w:p>
    <w:p w14:paraId="775B8722" w14:textId="77777777" w:rsidR="006F59D0" w:rsidRPr="00CA6D3C" w:rsidRDefault="006F59D0" w:rsidP="006F59D0">
      <w:pPr>
        <w:pStyle w:val="00-075"/>
        <w:ind w:left="567" w:right="281" w:hanging="567"/>
      </w:pPr>
    </w:p>
    <w:p w14:paraId="35C17B58" w14:textId="0322E786" w:rsidR="00493444" w:rsidRDefault="00493444" w:rsidP="006F59D0">
      <w:pPr>
        <w:pStyle w:val="00-075"/>
        <w:ind w:left="567" w:right="281" w:hanging="567"/>
      </w:pPr>
      <w:r w:rsidRPr="00CA6D3C">
        <w:t>4.1</w:t>
      </w:r>
      <w:r w:rsidR="00CA6D3C" w:rsidRPr="00CA6D3C">
        <w:t>1 SoH</w:t>
      </w:r>
      <w:r w:rsidR="00C12914">
        <w:t xml:space="preserve"> požadujeme dodať podpísanú a opečiatkovanú</w:t>
      </w:r>
      <w:r w:rsidRPr="00CA6D3C">
        <w:t xml:space="preserve"> oprávneným zástupcom </w:t>
      </w:r>
      <w:r w:rsidRPr="00635E9D">
        <w:t>objednávateľa a</w:t>
      </w:r>
      <w:r w:rsidR="006F59D0">
        <w:t> </w:t>
      </w:r>
      <w:r w:rsidRPr="00635E9D">
        <w:t>spracovateľa</w:t>
      </w:r>
      <w:r w:rsidR="006F59D0">
        <w:t>;</w:t>
      </w:r>
    </w:p>
    <w:p w14:paraId="6D18A60A" w14:textId="77777777" w:rsidR="006F59D0" w:rsidRPr="00635E9D" w:rsidRDefault="006F59D0" w:rsidP="006F59D0">
      <w:pPr>
        <w:pStyle w:val="00-075"/>
        <w:ind w:left="567" w:right="281" w:hanging="567"/>
      </w:pPr>
    </w:p>
    <w:p w14:paraId="59D5FA76" w14:textId="469BF180" w:rsidR="002936C5" w:rsidRDefault="00635E9D" w:rsidP="006F59D0">
      <w:pPr>
        <w:pStyle w:val="00-075"/>
        <w:ind w:left="567" w:right="281" w:hanging="567"/>
      </w:pPr>
      <w:r w:rsidRPr="00635E9D">
        <w:t xml:space="preserve">4.12 </w:t>
      </w:r>
      <w:r w:rsidR="00B05A24" w:rsidRPr="00635E9D">
        <w:t xml:space="preserve">Vypracovanie </w:t>
      </w:r>
      <w:r w:rsidR="006F59D0">
        <w:t>SoH</w:t>
      </w:r>
      <w:r w:rsidR="00B05A24" w:rsidRPr="00635E9D">
        <w:t xml:space="preserve"> bude v súlade s prílohami </w:t>
      </w:r>
      <w:r w:rsidR="00930AC2">
        <w:t>s</w:t>
      </w:r>
      <w:r w:rsidR="00B05A24" w:rsidRPr="00635E9D">
        <w:t>úťažných podkladov</w:t>
      </w:r>
      <w:r w:rsidR="00C12914">
        <w:t>, predovšetkým s prílohami č. 1,1a,2,2a,3,4,5,6</w:t>
      </w:r>
      <w:r w:rsidR="006A494E">
        <w:t>a</w:t>
      </w:r>
      <w:r w:rsidR="00C12914">
        <w:t>,</w:t>
      </w:r>
      <w:r w:rsidR="006A494E">
        <w:t>6b,</w:t>
      </w:r>
      <w:r w:rsidR="00FB54C5">
        <w:t xml:space="preserve">8, </w:t>
      </w:r>
      <w:r w:rsidR="00126FA9">
        <w:t>9,</w:t>
      </w:r>
      <w:r w:rsidR="00C12914">
        <w:t>10</w:t>
      </w:r>
      <w:r w:rsidR="00126FA9">
        <w:t xml:space="preserve"> a</w:t>
      </w:r>
      <w:r w:rsidR="006F59D0">
        <w:t> </w:t>
      </w:r>
      <w:r w:rsidR="00126FA9">
        <w:t>11</w:t>
      </w:r>
      <w:r w:rsidR="006F59D0">
        <w:t>.</w:t>
      </w:r>
    </w:p>
    <w:sectPr w:rsidR="002936C5" w:rsidSect="003230D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851" w:bottom="1418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5F52A" w14:textId="77777777" w:rsidR="009B4D86" w:rsidRDefault="009B4D86">
      <w:r>
        <w:separator/>
      </w:r>
    </w:p>
    <w:p w14:paraId="2DEB486A" w14:textId="77777777" w:rsidR="009B4D86" w:rsidRDefault="009B4D86"/>
  </w:endnote>
  <w:endnote w:type="continuationSeparator" w:id="0">
    <w:p w14:paraId="32365D6D" w14:textId="77777777" w:rsidR="009B4D86" w:rsidRDefault="009B4D86">
      <w:r>
        <w:continuationSeparator/>
      </w:r>
    </w:p>
    <w:p w14:paraId="6AAAFEF4" w14:textId="77777777" w:rsidR="009B4D86" w:rsidRDefault="009B4D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4564E" w14:textId="77777777" w:rsidR="00A93EE6" w:rsidRDefault="00A93EE6" w:rsidP="005D049B">
    <w:pPr>
      <w:pStyle w:val="Pt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36FD30A" w14:textId="77777777" w:rsidR="00A93EE6" w:rsidRDefault="00A93EE6" w:rsidP="00C378EB">
    <w:pPr>
      <w:pStyle w:val="Pta"/>
      <w:ind w:right="360"/>
    </w:pPr>
  </w:p>
  <w:p w14:paraId="34000545" w14:textId="77777777" w:rsidR="00A93EE6" w:rsidRDefault="00A93E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FB9E1" w14:textId="5627CE73" w:rsidR="00A93EE6" w:rsidRPr="00F7435E" w:rsidRDefault="00A93EE6" w:rsidP="00F7435E">
    <w:pPr>
      <w:pStyle w:val="Pta"/>
    </w:pPr>
    <w:r w:rsidRPr="00226D09">
      <w:rPr>
        <w:i/>
      </w:rPr>
      <w:t xml:space="preserve">Podklady a požiadavky </w:t>
    </w:r>
    <w:r w:rsidR="00CF0E83">
      <w:rPr>
        <w:i/>
      </w:rPr>
      <w:t>na vypracovanie Správy o hodnotení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4825DA">
      <w:rPr>
        <w:noProof/>
      </w:rPr>
      <w:t>9</w:t>
    </w:r>
    <w:r>
      <w:rPr>
        <w:noProof/>
      </w:rPr>
      <w:fldChar w:fldCharType="end"/>
    </w:r>
    <w:r w:rsidRPr="00F7435E">
      <w:t>/</w:t>
    </w:r>
    <w:r w:rsidR="00074ADD">
      <w:rPr>
        <w:noProof/>
      </w:rPr>
      <w:fldChar w:fldCharType="begin"/>
    </w:r>
    <w:r w:rsidR="00074ADD">
      <w:rPr>
        <w:noProof/>
      </w:rPr>
      <w:instrText xml:space="preserve"> NUMPAGES </w:instrText>
    </w:r>
    <w:r w:rsidR="00074ADD">
      <w:rPr>
        <w:noProof/>
      </w:rPr>
      <w:fldChar w:fldCharType="separate"/>
    </w:r>
    <w:r w:rsidR="004825DA">
      <w:rPr>
        <w:noProof/>
      </w:rPr>
      <w:t>9</w:t>
    </w:r>
    <w:r w:rsidR="00074AD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2E06A" w14:textId="77777777" w:rsidR="009B4D86" w:rsidRDefault="009B4D86">
      <w:r>
        <w:separator/>
      </w:r>
    </w:p>
    <w:p w14:paraId="34D81621" w14:textId="77777777" w:rsidR="009B4D86" w:rsidRDefault="009B4D86"/>
  </w:footnote>
  <w:footnote w:type="continuationSeparator" w:id="0">
    <w:p w14:paraId="03032ED5" w14:textId="77777777" w:rsidR="009B4D86" w:rsidRDefault="009B4D86">
      <w:r>
        <w:continuationSeparator/>
      </w:r>
    </w:p>
    <w:p w14:paraId="2C285083" w14:textId="77777777" w:rsidR="009B4D86" w:rsidRDefault="009B4D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68179" w14:textId="77777777" w:rsidR="00A93EE6" w:rsidRDefault="00A93EE6">
    <w:pPr>
      <w:pStyle w:val="Hlavika"/>
      <w:framePr w:wrap="around" w:vAnchor="text" w:hAnchor="margin" w:xAlign="right" w:y="1"/>
    </w:pPr>
  </w:p>
  <w:p w14:paraId="5C91A2FF" w14:textId="77777777" w:rsidR="00A93EE6" w:rsidRDefault="00A93EE6" w:rsidP="00D23AC8">
    <w:pPr>
      <w:pStyle w:val="Hlavik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1BB12" w14:textId="7CD21ABF" w:rsidR="007A7520" w:rsidRPr="007404AC" w:rsidRDefault="007A7520" w:rsidP="00CD2A6F">
    <w:pPr>
      <w:pStyle w:val="Hlavika"/>
      <w:rPr>
        <w:caps w:val="0"/>
        <w:sz w:val="17"/>
        <w:szCs w:val="17"/>
      </w:rPr>
    </w:pPr>
    <w:r w:rsidRPr="007A7520">
      <w:rPr>
        <w:caps w:val="0"/>
        <w:sz w:val="17"/>
        <w:szCs w:val="17"/>
      </w:rPr>
      <w:t>Vypracovanie Správy o hodnotení (SoH) vrátane súvisiacich štúdií stavby „</w:t>
    </w:r>
    <w:r w:rsidRPr="007404AC">
      <w:rPr>
        <w:caps w:val="0"/>
        <w:sz w:val="17"/>
        <w:szCs w:val="17"/>
      </w:rPr>
      <w:t>Rýchlostná cesta R</w:t>
    </w:r>
    <w:r w:rsidR="002F4572" w:rsidRPr="007404AC">
      <w:rPr>
        <w:caps w:val="0"/>
        <w:sz w:val="17"/>
        <w:szCs w:val="17"/>
      </w:rPr>
      <w:t>3Oravský Podzámok – Dolný Kubín – Diaľnica D1</w:t>
    </w:r>
    <w:r w:rsidRPr="007404AC">
      <w:rPr>
        <w:caps w:val="0"/>
        <w:sz w:val="17"/>
        <w:szCs w:val="17"/>
      </w:rPr>
      <w:t>“</w:t>
    </w:r>
    <w:r w:rsidR="00A93EE6" w:rsidRPr="007404AC">
      <w:rPr>
        <w:caps w:val="0"/>
        <w:sz w:val="17"/>
        <w:szCs w:val="17"/>
      </w:rPr>
      <w:t xml:space="preserve">          </w:t>
    </w:r>
    <w:r w:rsidRPr="007404AC">
      <w:rPr>
        <w:caps w:val="0"/>
        <w:sz w:val="17"/>
        <w:szCs w:val="17"/>
      </w:rPr>
      <w:t xml:space="preserve">    </w:t>
    </w:r>
  </w:p>
  <w:p w14:paraId="241D638D" w14:textId="2412064A" w:rsidR="00A93EE6" w:rsidRPr="007A7520" w:rsidRDefault="007A7520" w:rsidP="00CD2A6F">
    <w:pPr>
      <w:pStyle w:val="Hlavika"/>
      <w:rPr>
        <w:sz w:val="17"/>
        <w:szCs w:val="17"/>
      </w:rPr>
    </w:pPr>
    <w:r>
      <w:t xml:space="preserve">                                                                                                                                              </w:t>
    </w:r>
    <w:r w:rsidRPr="007A7520">
      <w:rPr>
        <w:caps w:val="0"/>
        <w:sz w:val="17"/>
        <w:szCs w:val="17"/>
      </w:rPr>
      <w:t>Príloha č</w:t>
    </w:r>
    <w:r w:rsidR="00A93EE6" w:rsidRPr="007A7520">
      <w:rPr>
        <w:sz w:val="17"/>
        <w:szCs w:val="17"/>
      </w:rPr>
      <w:t xml:space="preserve">. 1 </w:t>
    </w:r>
    <w:r w:rsidRPr="007A7520">
      <w:rPr>
        <w:caps w:val="0"/>
        <w:sz w:val="17"/>
        <w:szCs w:val="17"/>
      </w:rPr>
      <w:t xml:space="preserve">k časti </w:t>
    </w:r>
    <w:r w:rsidR="00A93EE6" w:rsidRPr="007A7520">
      <w:rPr>
        <w:sz w:val="17"/>
        <w:szCs w:val="17"/>
      </w:rPr>
      <w:t>B.1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26327"/>
    <w:multiLevelType w:val="hybridMultilevel"/>
    <w:tmpl w:val="4A400ED8"/>
    <w:lvl w:ilvl="0" w:tplc="B462874E">
      <w:numFmt w:val="bullet"/>
      <w:lvlText w:val="•"/>
      <w:lvlJc w:val="left"/>
      <w:pPr>
        <w:ind w:left="1582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" w15:restartNumberingAfterBreak="0">
    <w:nsid w:val="04B417E9"/>
    <w:multiLevelType w:val="hybridMultilevel"/>
    <w:tmpl w:val="4216C126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05948"/>
    <w:multiLevelType w:val="hybridMultilevel"/>
    <w:tmpl w:val="D7B8283C"/>
    <w:lvl w:ilvl="0" w:tplc="78469C3A">
      <w:numFmt w:val="bullet"/>
      <w:lvlText w:val="-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71A61"/>
    <w:multiLevelType w:val="hybridMultilevel"/>
    <w:tmpl w:val="4154898C"/>
    <w:lvl w:ilvl="0" w:tplc="B462874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853298"/>
    <w:multiLevelType w:val="hybridMultilevel"/>
    <w:tmpl w:val="05F01792"/>
    <w:lvl w:ilvl="0" w:tplc="DCBEF3FE">
      <w:start w:val="3"/>
      <w:numFmt w:val="bullet"/>
      <w:lvlText w:val="–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C5F4084"/>
    <w:multiLevelType w:val="hybridMultilevel"/>
    <w:tmpl w:val="344A837C"/>
    <w:lvl w:ilvl="0" w:tplc="B462874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BD4611"/>
    <w:multiLevelType w:val="multilevel"/>
    <w:tmpl w:val="79ECF45E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920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0" w:hanging="1800"/>
      </w:pPr>
      <w:rPr>
        <w:rFonts w:hint="default"/>
      </w:rPr>
    </w:lvl>
  </w:abstractNum>
  <w:abstractNum w:abstractNumId="7" w15:restartNumberingAfterBreak="0">
    <w:nsid w:val="1ABB1B8E"/>
    <w:multiLevelType w:val="hybridMultilevel"/>
    <w:tmpl w:val="7B701628"/>
    <w:lvl w:ilvl="0" w:tplc="B462874E">
      <w:numFmt w:val="bullet"/>
      <w:lvlText w:val="•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E2D61C1"/>
    <w:multiLevelType w:val="hybridMultilevel"/>
    <w:tmpl w:val="04E2BC86"/>
    <w:lvl w:ilvl="0" w:tplc="B462874E">
      <w:numFmt w:val="bullet"/>
      <w:lvlText w:val="•"/>
      <w:lvlJc w:val="left"/>
      <w:pPr>
        <w:ind w:left="1145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A83B10"/>
    <w:multiLevelType w:val="hybridMultilevel"/>
    <w:tmpl w:val="41B6776E"/>
    <w:lvl w:ilvl="0" w:tplc="6E9E1D4C">
      <w:start w:val="4"/>
      <w:numFmt w:val="bullet"/>
      <w:lvlText w:val="–"/>
      <w:lvlJc w:val="left"/>
      <w:pPr>
        <w:ind w:left="1637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5006"/>
    <w:multiLevelType w:val="hybridMultilevel"/>
    <w:tmpl w:val="7E1A32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46739"/>
    <w:multiLevelType w:val="hybridMultilevel"/>
    <w:tmpl w:val="329281A6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F32C7"/>
    <w:multiLevelType w:val="hybridMultilevel"/>
    <w:tmpl w:val="9594BA76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27CE3F63"/>
    <w:multiLevelType w:val="hybridMultilevel"/>
    <w:tmpl w:val="F112E44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92221B"/>
    <w:multiLevelType w:val="hybridMultilevel"/>
    <w:tmpl w:val="24D8B62E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672B3"/>
    <w:multiLevelType w:val="multilevel"/>
    <w:tmpl w:val="7CB4874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6" w15:restartNumberingAfterBreak="0">
    <w:nsid w:val="33075277"/>
    <w:multiLevelType w:val="hybridMultilevel"/>
    <w:tmpl w:val="A24EF414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90C3430"/>
    <w:multiLevelType w:val="hybridMultilevel"/>
    <w:tmpl w:val="AE240A38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277E5"/>
    <w:multiLevelType w:val="hybridMultilevel"/>
    <w:tmpl w:val="CC6AA878"/>
    <w:lvl w:ilvl="0" w:tplc="AB80C676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150BD"/>
    <w:multiLevelType w:val="hybridMultilevel"/>
    <w:tmpl w:val="605872A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4DC07ED0"/>
    <w:multiLevelType w:val="hybridMultilevel"/>
    <w:tmpl w:val="A27619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0417C0"/>
    <w:multiLevelType w:val="hybridMultilevel"/>
    <w:tmpl w:val="C3005208"/>
    <w:lvl w:ilvl="0" w:tplc="B462874E">
      <w:numFmt w:val="bullet"/>
      <w:lvlText w:val="•"/>
      <w:lvlJc w:val="left"/>
      <w:pPr>
        <w:ind w:left="1145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4F0E24BB"/>
    <w:multiLevelType w:val="hybridMultilevel"/>
    <w:tmpl w:val="C82CF2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176D4"/>
    <w:multiLevelType w:val="hybridMultilevel"/>
    <w:tmpl w:val="DDF0C768"/>
    <w:lvl w:ilvl="0" w:tplc="B462874E">
      <w:numFmt w:val="bullet"/>
      <w:lvlText w:val="•"/>
      <w:lvlJc w:val="left"/>
      <w:pPr>
        <w:ind w:left="1145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570C2FBD"/>
    <w:multiLevelType w:val="hybridMultilevel"/>
    <w:tmpl w:val="423097B6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8539E9"/>
    <w:multiLevelType w:val="hybridMultilevel"/>
    <w:tmpl w:val="E88CFB36"/>
    <w:lvl w:ilvl="0" w:tplc="B462874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2B2CA2"/>
    <w:multiLevelType w:val="hybridMultilevel"/>
    <w:tmpl w:val="12FEF336"/>
    <w:lvl w:ilvl="0" w:tplc="B462874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276E53"/>
    <w:multiLevelType w:val="hybridMultilevel"/>
    <w:tmpl w:val="6CC2E68E"/>
    <w:lvl w:ilvl="0" w:tplc="B462874E">
      <w:numFmt w:val="bullet"/>
      <w:lvlText w:val="•"/>
      <w:lvlJc w:val="left"/>
      <w:pPr>
        <w:ind w:left="1145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66800D67"/>
    <w:multiLevelType w:val="hybridMultilevel"/>
    <w:tmpl w:val="7F9CF9AE"/>
    <w:lvl w:ilvl="0" w:tplc="CD98E65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BB5A69"/>
    <w:multiLevelType w:val="hybridMultilevel"/>
    <w:tmpl w:val="87CE4C8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9B7618E"/>
    <w:multiLevelType w:val="hybridMultilevel"/>
    <w:tmpl w:val="64882F24"/>
    <w:lvl w:ilvl="0" w:tplc="DB7830F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5A4879"/>
    <w:multiLevelType w:val="hybridMultilevel"/>
    <w:tmpl w:val="1B029BB8"/>
    <w:lvl w:ilvl="0" w:tplc="B462874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5D5219"/>
    <w:multiLevelType w:val="multilevel"/>
    <w:tmpl w:val="92C648C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8"/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3"/>
  </w:num>
  <w:num w:numId="7">
    <w:abstractNumId w:val="10"/>
  </w:num>
  <w:num w:numId="8">
    <w:abstractNumId w:val="0"/>
  </w:num>
  <w:num w:numId="9">
    <w:abstractNumId w:val="4"/>
  </w:num>
  <w:num w:numId="10">
    <w:abstractNumId w:val="8"/>
  </w:num>
  <w:num w:numId="11">
    <w:abstractNumId w:val="20"/>
  </w:num>
  <w:num w:numId="12">
    <w:abstractNumId w:val="3"/>
  </w:num>
  <w:num w:numId="13">
    <w:abstractNumId w:val="14"/>
  </w:num>
  <w:num w:numId="14">
    <w:abstractNumId w:val="17"/>
  </w:num>
  <w:num w:numId="15">
    <w:abstractNumId w:val="26"/>
  </w:num>
  <w:num w:numId="16">
    <w:abstractNumId w:val="2"/>
  </w:num>
  <w:num w:numId="17">
    <w:abstractNumId w:val="24"/>
  </w:num>
  <w:num w:numId="18">
    <w:abstractNumId w:val="22"/>
  </w:num>
  <w:num w:numId="19">
    <w:abstractNumId w:val="27"/>
  </w:num>
  <w:num w:numId="20">
    <w:abstractNumId w:val="21"/>
  </w:num>
  <w:num w:numId="21">
    <w:abstractNumId w:val="1"/>
  </w:num>
  <w:num w:numId="22">
    <w:abstractNumId w:val="12"/>
  </w:num>
  <w:num w:numId="23">
    <w:abstractNumId w:val="19"/>
  </w:num>
  <w:num w:numId="24">
    <w:abstractNumId w:val="32"/>
  </w:num>
  <w:num w:numId="25">
    <w:abstractNumId w:val="18"/>
  </w:num>
  <w:num w:numId="26">
    <w:abstractNumId w:val="29"/>
  </w:num>
  <w:num w:numId="27">
    <w:abstractNumId w:val="13"/>
  </w:num>
  <w:num w:numId="28">
    <w:abstractNumId w:val="16"/>
  </w:num>
  <w:num w:numId="29">
    <w:abstractNumId w:val="7"/>
  </w:num>
  <w:num w:numId="30">
    <w:abstractNumId w:val="9"/>
  </w:num>
  <w:num w:numId="31">
    <w:abstractNumId w:val="31"/>
  </w:num>
  <w:num w:numId="32">
    <w:abstractNumId w:val="5"/>
  </w:num>
  <w:num w:numId="33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3F5"/>
    <w:rsid w:val="00004099"/>
    <w:rsid w:val="00004261"/>
    <w:rsid w:val="000060CB"/>
    <w:rsid w:val="00006B5E"/>
    <w:rsid w:val="00007D54"/>
    <w:rsid w:val="000110FB"/>
    <w:rsid w:val="00012028"/>
    <w:rsid w:val="000145CD"/>
    <w:rsid w:val="00016F5A"/>
    <w:rsid w:val="000207C9"/>
    <w:rsid w:val="00021E03"/>
    <w:rsid w:val="000224D8"/>
    <w:rsid w:val="00022DA5"/>
    <w:rsid w:val="00026821"/>
    <w:rsid w:val="0002751B"/>
    <w:rsid w:val="0003008D"/>
    <w:rsid w:val="0003302D"/>
    <w:rsid w:val="000365DB"/>
    <w:rsid w:val="00037C49"/>
    <w:rsid w:val="00037EE5"/>
    <w:rsid w:val="00042A8F"/>
    <w:rsid w:val="00046402"/>
    <w:rsid w:val="0005116F"/>
    <w:rsid w:val="00054636"/>
    <w:rsid w:val="00054978"/>
    <w:rsid w:val="000554C2"/>
    <w:rsid w:val="00055BB3"/>
    <w:rsid w:val="0005752B"/>
    <w:rsid w:val="00064BF6"/>
    <w:rsid w:val="00064C05"/>
    <w:rsid w:val="00064CFD"/>
    <w:rsid w:val="000662BE"/>
    <w:rsid w:val="00067939"/>
    <w:rsid w:val="00070120"/>
    <w:rsid w:val="00071F6C"/>
    <w:rsid w:val="000737DB"/>
    <w:rsid w:val="000747A8"/>
    <w:rsid w:val="00074ADD"/>
    <w:rsid w:val="00075778"/>
    <w:rsid w:val="00081752"/>
    <w:rsid w:val="000817E8"/>
    <w:rsid w:val="00082B5B"/>
    <w:rsid w:val="00085B89"/>
    <w:rsid w:val="000900D6"/>
    <w:rsid w:val="0009046D"/>
    <w:rsid w:val="000905FF"/>
    <w:rsid w:val="00093CD2"/>
    <w:rsid w:val="00094F19"/>
    <w:rsid w:val="00097E09"/>
    <w:rsid w:val="000A0904"/>
    <w:rsid w:val="000A470D"/>
    <w:rsid w:val="000A562F"/>
    <w:rsid w:val="000A6825"/>
    <w:rsid w:val="000B235E"/>
    <w:rsid w:val="000B6909"/>
    <w:rsid w:val="000B7A55"/>
    <w:rsid w:val="000C19DA"/>
    <w:rsid w:val="000C5BFB"/>
    <w:rsid w:val="000C6303"/>
    <w:rsid w:val="000C6F0C"/>
    <w:rsid w:val="000D2D59"/>
    <w:rsid w:val="000D2FA8"/>
    <w:rsid w:val="000D4275"/>
    <w:rsid w:val="000D6542"/>
    <w:rsid w:val="000E0640"/>
    <w:rsid w:val="000E2537"/>
    <w:rsid w:val="000E4C09"/>
    <w:rsid w:val="000E4F74"/>
    <w:rsid w:val="000E65EB"/>
    <w:rsid w:val="000F245F"/>
    <w:rsid w:val="000F3A11"/>
    <w:rsid w:val="000F43BF"/>
    <w:rsid w:val="000F74B3"/>
    <w:rsid w:val="000F78B2"/>
    <w:rsid w:val="00102226"/>
    <w:rsid w:val="00103662"/>
    <w:rsid w:val="00105672"/>
    <w:rsid w:val="00111DF7"/>
    <w:rsid w:val="001146FE"/>
    <w:rsid w:val="00114F75"/>
    <w:rsid w:val="001151E8"/>
    <w:rsid w:val="0011723F"/>
    <w:rsid w:val="0012010C"/>
    <w:rsid w:val="00122E5F"/>
    <w:rsid w:val="001259BC"/>
    <w:rsid w:val="00126155"/>
    <w:rsid w:val="00126FA9"/>
    <w:rsid w:val="0012758C"/>
    <w:rsid w:val="00130059"/>
    <w:rsid w:val="00132811"/>
    <w:rsid w:val="00133CBC"/>
    <w:rsid w:val="00134DE1"/>
    <w:rsid w:val="0013548B"/>
    <w:rsid w:val="0013621F"/>
    <w:rsid w:val="00136C12"/>
    <w:rsid w:val="00137920"/>
    <w:rsid w:val="00140E8E"/>
    <w:rsid w:val="001417CA"/>
    <w:rsid w:val="0014298E"/>
    <w:rsid w:val="00144A87"/>
    <w:rsid w:val="00145F25"/>
    <w:rsid w:val="00146248"/>
    <w:rsid w:val="00146595"/>
    <w:rsid w:val="00152584"/>
    <w:rsid w:val="00154928"/>
    <w:rsid w:val="00155AE8"/>
    <w:rsid w:val="001573F6"/>
    <w:rsid w:val="00157AD0"/>
    <w:rsid w:val="00162B96"/>
    <w:rsid w:val="00164DC6"/>
    <w:rsid w:val="00165DCB"/>
    <w:rsid w:val="00167E73"/>
    <w:rsid w:val="00180340"/>
    <w:rsid w:val="00180377"/>
    <w:rsid w:val="0018179C"/>
    <w:rsid w:val="00184636"/>
    <w:rsid w:val="00185C24"/>
    <w:rsid w:val="00191C12"/>
    <w:rsid w:val="00191E01"/>
    <w:rsid w:val="00194722"/>
    <w:rsid w:val="00194C3E"/>
    <w:rsid w:val="00194CC6"/>
    <w:rsid w:val="00196B85"/>
    <w:rsid w:val="00197F4B"/>
    <w:rsid w:val="001A4F96"/>
    <w:rsid w:val="001B085B"/>
    <w:rsid w:val="001B1C19"/>
    <w:rsid w:val="001B20C6"/>
    <w:rsid w:val="001B2648"/>
    <w:rsid w:val="001B366A"/>
    <w:rsid w:val="001B4AB1"/>
    <w:rsid w:val="001B7EF7"/>
    <w:rsid w:val="001C2CE9"/>
    <w:rsid w:val="001C2F8E"/>
    <w:rsid w:val="001D023B"/>
    <w:rsid w:val="001D17FE"/>
    <w:rsid w:val="001D5380"/>
    <w:rsid w:val="001E0813"/>
    <w:rsid w:val="001E144F"/>
    <w:rsid w:val="001E4994"/>
    <w:rsid w:val="001E5F97"/>
    <w:rsid w:val="001F2F53"/>
    <w:rsid w:val="002019CD"/>
    <w:rsid w:val="002032F4"/>
    <w:rsid w:val="00210335"/>
    <w:rsid w:val="0021045B"/>
    <w:rsid w:val="00210A86"/>
    <w:rsid w:val="00210C13"/>
    <w:rsid w:val="0021171B"/>
    <w:rsid w:val="002170C1"/>
    <w:rsid w:val="0022098B"/>
    <w:rsid w:val="002212CB"/>
    <w:rsid w:val="00223663"/>
    <w:rsid w:val="002254E5"/>
    <w:rsid w:val="00226D09"/>
    <w:rsid w:val="00230DDC"/>
    <w:rsid w:val="00231F87"/>
    <w:rsid w:val="0023215F"/>
    <w:rsid w:val="002344F6"/>
    <w:rsid w:val="00234C3B"/>
    <w:rsid w:val="0023521D"/>
    <w:rsid w:val="00235932"/>
    <w:rsid w:val="0023696E"/>
    <w:rsid w:val="0024270C"/>
    <w:rsid w:val="0024662C"/>
    <w:rsid w:val="00246880"/>
    <w:rsid w:val="00251E17"/>
    <w:rsid w:val="00261155"/>
    <w:rsid w:val="00261AAE"/>
    <w:rsid w:val="00263819"/>
    <w:rsid w:val="00270FBA"/>
    <w:rsid w:val="00273625"/>
    <w:rsid w:val="00274148"/>
    <w:rsid w:val="00274192"/>
    <w:rsid w:val="00277290"/>
    <w:rsid w:val="00281463"/>
    <w:rsid w:val="002818A9"/>
    <w:rsid w:val="00281E67"/>
    <w:rsid w:val="00282EEE"/>
    <w:rsid w:val="002866BF"/>
    <w:rsid w:val="00286AED"/>
    <w:rsid w:val="00287735"/>
    <w:rsid w:val="00287EB7"/>
    <w:rsid w:val="00290364"/>
    <w:rsid w:val="00291D63"/>
    <w:rsid w:val="002936C5"/>
    <w:rsid w:val="00293966"/>
    <w:rsid w:val="00294C7E"/>
    <w:rsid w:val="002951AE"/>
    <w:rsid w:val="002A2318"/>
    <w:rsid w:val="002A2ACC"/>
    <w:rsid w:val="002A748A"/>
    <w:rsid w:val="002B143A"/>
    <w:rsid w:val="002B1F83"/>
    <w:rsid w:val="002B2744"/>
    <w:rsid w:val="002B6308"/>
    <w:rsid w:val="002C034F"/>
    <w:rsid w:val="002C27A9"/>
    <w:rsid w:val="002C49FF"/>
    <w:rsid w:val="002C65C8"/>
    <w:rsid w:val="002C67D7"/>
    <w:rsid w:val="002C6A9E"/>
    <w:rsid w:val="002D15E8"/>
    <w:rsid w:val="002D3CF3"/>
    <w:rsid w:val="002D442B"/>
    <w:rsid w:val="002D4917"/>
    <w:rsid w:val="002D4F0E"/>
    <w:rsid w:val="002D63C6"/>
    <w:rsid w:val="002E15FF"/>
    <w:rsid w:val="002E3CD3"/>
    <w:rsid w:val="002E4F4A"/>
    <w:rsid w:val="002E78D9"/>
    <w:rsid w:val="002E7D90"/>
    <w:rsid w:val="002F00E9"/>
    <w:rsid w:val="002F10E4"/>
    <w:rsid w:val="002F19C7"/>
    <w:rsid w:val="002F26B4"/>
    <w:rsid w:val="002F2D6C"/>
    <w:rsid w:val="002F430F"/>
    <w:rsid w:val="002F4572"/>
    <w:rsid w:val="002F5709"/>
    <w:rsid w:val="002F7842"/>
    <w:rsid w:val="00302BA7"/>
    <w:rsid w:val="00306328"/>
    <w:rsid w:val="003073AB"/>
    <w:rsid w:val="00307C80"/>
    <w:rsid w:val="00312146"/>
    <w:rsid w:val="00312434"/>
    <w:rsid w:val="00317D75"/>
    <w:rsid w:val="00317F34"/>
    <w:rsid w:val="00320AEA"/>
    <w:rsid w:val="003223F6"/>
    <w:rsid w:val="003230D5"/>
    <w:rsid w:val="0032359E"/>
    <w:rsid w:val="0032387D"/>
    <w:rsid w:val="00323D59"/>
    <w:rsid w:val="003258AA"/>
    <w:rsid w:val="00326077"/>
    <w:rsid w:val="00326FD2"/>
    <w:rsid w:val="00333E4E"/>
    <w:rsid w:val="003341AC"/>
    <w:rsid w:val="00337FFD"/>
    <w:rsid w:val="00346D15"/>
    <w:rsid w:val="003542A7"/>
    <w:rsid w:val="00354408"/>
    <w:rsid w:val="0035656D"/>
    <w:rsid w:val="00363592"/>
    <w:rsid w:val="00363F54"/>
    <w:rsid w:val="00365D70"/>
    <w:rsid w:val="00366DAC"/>
    <w:rsid w:val="0037568B"/>
    <w:rsid w:val="0037709A"/>
    <w:rsid w:val="00377347"/>
    <w:rsid w:val="0038040B"/>
    <w:rsid w:val="00381B2B"/>
    <w:rsid w:val="00382C7D"/>
    <w:rsid w:val="00382C80"/>
    <w:rsid w:val="00382E3E"/>
    <w:rsid w:val="003845EC"/>
    <w:rsid w:val="0038541C"/>
    <w:rsid w:val="00387020"/>
    <w:rsid w:val="00390F7C"/>
    <w:rsid w:val="003940C2"/>
    <w:rsid w:val="00394D78"/>
    <w:rsid w:val="003A1B4A"/>
    <w:rsid w:val="003A21E0"/>
    <w:rsid w:val="003A337B"/>
    <w:rsid w:val="003A4296"/>
    <w:rsid w:val="003A780B"/>
    <w:rsid w:val="003B085E"/>
    <w:rsid w:val="003B2206"/>
    <w:rsid w:val="003B2D3D"/>
    <w:rsid w:val="003B72B3"/>
    <w:rsid w:val="003C00B4"/>
    <w:rsid w:val="003C1AE7"/>
    <w:rsid w:val="003C3528"/>
    <w:rsid w:val="003C3782"/>
    <w:rsid w:val="003C37D1"/>
    <w:rsid w:val="003C5164"/>
    <w:rsid w:val="003D237E"/>
    <w:rsid w:val="003D28EF"/>
    <w:rsid w:val="003D2CC5"/>
    <w:rsid w:val="003D5F5D"/>
    <w:rsid w:val="003E0333"/>
    <w:rsid w:val="003E4839"/>
    <w:rsid w:val="003E4A19"/>
    <w:rsid w:val="003E5707"/>
    <w:rsid w:val="003E7539"/>
    <w:rsid w:val="003F0E5C"/>
    <w:rsid w:val="003F1BD6"/>
    <w:rsid w:val="003F3DAF"/>
    <w:rsid w:val="003F711B"/>
    <w:rsid w:val="003F793A"/>
    <w:rsid w:val="00401E30"/>
    <w:rsid w:val="0041196E"/>
    <w:rsid w:val="00412BD1"/>
    <w:rsid w:val="00413FD3"/>
    <w:rsid w:val="00416B37"/>
    <w:rsid w:val="00417CD2"/>
    <w:rsid w:val="004239E1"/>
    <w:rsid w:val="00423F9D"/>
    <w:rsid w:val="00424DD0"/>
    <w:rsid w:val="0042525B"/>
    <w:rsid w:val="00425D3F"/>
    <w:rsid w:val="00426E41"/>
    <w:rsid w:val="004275C4"/>
    <w:rsid w:val="00427F39"/>
    <w:rsid w:val="00434BEC"/>
    <w:rsid w:val="00437DEA"/>
    <w:rsid w:val="00437EEC"/>
    <w:rsid w:val="004417B6"/>
    <w:rsid w:val="00443271"/>
    <w:rsid w:val="004470B3"/>
    <w:rsid w:val="00452134"/>
    <w:rsid w:val="004550E6"/>
    <w:rsid w:val="0045587F"/>
    <w:rsid w:val="00455D42"/>
    <w:rsid w:val="0046109F"/>
    <w:rsid w:val="0046336A"/>
    <w:rsid w:val="00463DEF"/>
    <w:rsid w:val="004667C9"/>
    <w:rsid w:val="00467891"/>
    <w:rsid w:val="00470137"/>
    <w:rsid w:val="00474F55"/>
    <w:rsid w:val="00474FB6"/>
    <w:rsid w:val="004776DA"/>
    <w:rsid w:val="00480C67"/>
    <w:rsid w:val="004825DA"/>
    <w:rsid w:val="004827B6"/>
    <w:rsid w:val="00483C7E"/>
    <w:rsid w:val="00483E0E"/>
    <w:rsid w:val="00484FF7"/>
    <w:rsid w:val="004852CB"/>
    <w:rsid w:val="00492C50"/>
    <w:rsid w:val="004931AC"/>
    <w:rsid w:val="00493444"/>
    <w:rsid w:val="00493911"/>
    <w:rsid w:val="0049437A"/>
    <w:rsid w:val="00494DA2"/>
    <w:rsid w:val="00497450"/>
    <w:rsid w:val="004A166C"/>
    <w:rsid w:val="004A1C73"/>
    <w:rsid w:val="004A2D83"/>
    <w:rsid w:val="004A3423"/>
    <w:rsid w:val="004A4E60"/>
    <w:rsid w:val="004B1BCB"/>
    <w:rsid w:val="004B5F6E"/>
    <w:rsid w:val="004B7A9F"/>
    <w:rsid w:val="004C0CB6"/>
    <w:rsid w:val="004C12B7"/>
    <w:rsid w:val="004C34DB"/>
    <w:rsid w:val="004C3E99"/>
    <w:rsid w:val="004D0BC1"/>
    <w:rsid w:val="004D15E0"/>
    <w:rsid w:val="004D2111"/>
    <w:rsid w:val="004D2F24"/>
    <w:rsid w:val="004D3740"/>
    <w:rsid w:val="004D5CEC"/>
    <w:rsid w:val="004E024A"/>
    <w:rsid w:val="004E6C6C"/>
    <w:rsid w:val="004F12EF"/>
    <w:rsid w:val="004F14FD"/>
    <w:rsid w:val="004F2296"/>
    <w:rsid w:val="004F2E59"/>
    <w:rsid w:val="004F4B90"/>
    <w:rsid w:val="004F6418"/>
    <w:rsid w:val="004F7A40"/>
    <w:rsid w:val="005001EA"/>
    <w:rsid w:val="005028C2"/>
    <w:rsid w:val="00503BD8"/>
    <w:rsid w:val="0050438C"/>
    <w:rsid w:val="00507F75"/>
    <w:rsid w:val="00510299"/>
    <w:rsid w:val="005127CC"/>
    <w:rsid w:val="00513408"/>
    <w:rsid w:val="00513F2F"/>
    <w:rsid w:val="005143F5"/>
    <w:rsid w:val="0051459F"/>
    <w:rsid w:val="00515238"/>
    <w:rsid w:val="00515544"/>
    <w:rsid w:val="00516A45"/>
    <w:rsid w:val="0052128A"/>
    <w:rsid w:val="005274F5"/>
    <w:rsid w:val="00527826"/>
    <w:rsid w:val="005329A9"/>
    <w:rsid w:val="005352BA"/>
    <w:rsid w:val="00535C82"/>
    <w:rsid w:val="005360F0"/>
    <w:rsid w:val="00543ED3"/>
    <w:rsid w:val="00544C77"/>
    <w:rsid w:val="005453D3"/>
    <w:rsid w:val="00546AF5"/>
    <w:rsid w:val="005525B5"/>
    <w:rsid w:val="005539A2"/>
    <w:rsid w:val="00554AA5"/>
    <w:rsid w:val="00554FAA"/>
    <w:rsid w:val="005555DE"/>
    <w:rsid w:val="00555B90"/>
    <w:rsid w:val="00556C13"/>
    <w:rsid w:val="00556DE8"/>
    <w:rsid w:val="00557A66"/>
    <w:rsid w:val="005604BE"/>
    <w:rsid w:val="0056278F"/>
    <w:rsid w:val="00563D25"/>
    <w:rsid w:val="0057043D"/>
    <w:rsid w:val="00570629"/>
    <w:rsid w:val="00571802"/>
    <w:rsid w:val="00571F8C"/>
    <w:rsid w:val="00572B0B"/>
    <w:rsid w:val="0058030A"/>
    <w:rsid w:val="00581E96"/>
    <w:rsid w:val="00582B7F"/>
    <w:rsid w:val="005863C6"/>
    <w:rsid w:val="00586EE2"/>
    <w:rsid w:val="00593E39"/>
    <w:rsid w:val="005A337C"/>
    <w:rsid w:val="005A34BD"/>
    <w:rsid w:val="005A485C"/>
    <w:rsid w:val="005B0E06"/>
    <w:rsid w:val="005B2CAA"/>
    <w:rsid w:val="005B5FDC"/>
    <w:rsid w:val="005B6554"/>
    <w:rsid w:val="005C0157"/>
    <w:rsid w:val="005C022A"/>
    <w:rsid w:val="005C1EED"/>
    <w:rsid w:val="005C2117"/>
    <w:rsid w:val="005C4268"/>
    <w:rsid w:val="005D049B"/>
    <w:rsid w:val="005D6570"/>
    <w:rsid w:val="005D6CA9"/>
    <w:rsid w:val="005E26EB"/>
    <w:rsid w:val="005E5490"/>
    <w:rsid w:val="005E5B11"/>
    <w:rsid w:val="005E663B"/>
    <w:rsid w:val="005F2ADB"/>
    <w:rsid w:val="005F2F62"/>
    <w:rsid w:val="005F5138"/>
    <w:rsid w:val="005F5DB4"/>
    <w:rsid w:val="005F625B"/>
    <w:rsid w:val="005F63F2"/>
    <w:rsid w:val="005F6C9D"/>
    <w:rsid w:val="005F7119"/>
    <w:rsid w:val="00600D77"/>
    <w:rsid w:val="00602E86"/>
    <w:rsid w:val="00603BB1"/>
    <w:rsid w:val="0060608C"/>
    <w:rsid w:val="00610542"/>
    <w:rsid w:val="00610B30"/>
    <w:rsid w:val="00610B32"/>
    <w:rsid w:val="00612CA9"/>
    <w:rsid w:val="00615FAD"/>
    <w:rsid w:val="0061777E"/>
    <w:rsid w:val="00617843"/>
    <w:rsid w:val="0062399B"/>
    <w:rsid w:val="006258F9"/>
    <w:rsid w:val="0063234C"/>
    <w:rsid w:val="00635E9D"/>
    <w:rsid w:val="00637782"/>
    <w:rsid w:val="006378B9"/>
    <w:rsid w:val="0064299A"/>
    <w:rsid w:val="006433C7"/>
    <w:rsid w:val="00644B72"/>
    <w:rsid w:val="00646ED6"/>
    <w:rsid w:val="00651E23"/>
    <w:rsid w:val="006528C0"/>
    <w:rsid w:val="00653C13"/>
    <w:rsid w:val="00654ABB"/>
    <w:rsid w:val="0065650E"/>
    <w:rsid w:val="006607FD"/>
    <w:rsid w:val="00664486"/>
    <w:rsid w:val="006661CC"/>
    <w:rsid w:val="00666E24"/>
    <w:rsid w:val="00672423"/>
    <w:rsid w:val="00673848"/>
    <w:rsid w:val="006759CD"/>
    <w:rsid w:val="00681783"/>
    <w:rsid w:val="00683A2E"/>
    <w:rsid w:val="0068431A"/>
    <w:rsid w:val="00687DED"/>
    <w:rsid w:val="006916CE"/>
    <w:rsid w:val="00691BD6"/>
    <w:rsid w:val="00696D77"/>
    <w:rsid w:val="0069779B"/>
    <w:rsid w:val="00697A9E"/>
    <w:rsid w:val="006A1FA1"/>
    <w:rsid w:val="006A494E"/>
    <w:rsid w:val="006A644E"/>
    <w:rsid w:val="006A648F"/>
    <w:rsid w:val="006A7504"/>
    <w:rsid w:val="006B090D"/>
    <w:rsid w:val="006B232F"/>
    <w:rsid w:val="006B2372"/>
    <w:rsid w:val="006B2FF8"/>
    <w:rsid w:val="006B6361"/>
    <w:rsid w:val="006B679C"/>
    <w:rsid w:val="006B6D3D"/>
    <w:rsid w:val="006B70AA"/>
    <w:rsid w:val="006C549F"/>
    <w:rsid w:val="006C7669"/>
    <w:rsid w:val="006D24F9"/>
    <w:rsid w:val="006D61FC"/>
    <w:rsid w:val="006E4D98"/>
    <w:rsid w:val="006E5D20"/>
    <w:rsid w:val="006E66C6"/>
    <w:rsid w:val="006E6C7D"/>
    <w:rsid w:val="006F0A2A"/>
    <w:rsid w:val="006F0E04"/>
    <w:rsid w:val="006F0F44"/>
    <w:rsid w:val="006F0FB2"/>
    <w:rsid w:val="006F2858"/>
    <w:rsid w:val="006F33F9"/>
    <w:rsid w:val="006F59D0"/>
    <w:rsid w:val="006F67A3"/>
    <w:rsid w:val="006F70CC"/>
    <w:rsid w:val="00703E6E"/>
    <w:rsid w:val="007058BB"/>
    <w:rsid w:val="00705C94"/>
    <w:rsid w:val="007077D2"/>
    <w:rsid w:val="00714292"/>
    <w:rsid w:val="007176B3"/>
    <w:rsid w:val="00722F17"/>
    <w:rsid w:val="00723A8A"/>
    <w:rsid w:val="00725B59"/>
    <w:rsid w:val="007368B8"/>
    <w:rsid w:val="007404AC"/>
    <w:rsid w:val="007442C5"/>
    <w:rsid w:val="00744E8A"/>
    <w:rsid w:val="00746B3F"/>
    <w:rsid w:val="00747382"/>
    <w:rsid w:val="0074790B"/>
    <w:rsid w:val="00750DAC"/>
    <w:rsid w:val="00751E9E"/>
    <w:rsid w:val="00752ADE"/>
    <w:rsid w:val="0075641D"/>
    <w:rsid w:val="00756DD6"/>
    <w:rsid w:val="00757C72"/>
    <w:rsid w:val="00761AC1"/>
    <w:rsid w:val="00763521"/>
    <w:rsid w:val="00763EAF"/>
    <w:rsid w:val="007650C3"/>
    <w:rsid w:val="007674EC"/>
    <w:rsid w:val="00771BBB"/>
    <w:rsid w:val="007754D5"/>
    <w:rsid w:val="00775D54"/>
    <w:rsid w:val="00781744"/>
    <w:rsid w:val="0078397B"/>
    <w:rsid w:val="0078638A"/>
    <w:rsid w:val="0079050A"/>
    <w:rsid w:val="00791840"/>
    <w:rsid w:val="00791BC4"/>
    <w:rsid w:val="00792193"/>
    <w:rsid w:val="00794476"/>
    <w:rsid w:val="00797628"/>
    <w:rsid w:val="007A160E"/>
    <w:rsid w:val="007A4754"/>
    <w:rsid w:val="007A580D"/>
    <w:rsid w:val="007A7520"/>
    <w:rsid w:val="007B32CA"/>
    <w:rsid w:val="007B4B23"/>
    <w:rsid w:val="007B4D40"/>
    <w:rsid w:val="007B5336"/>
    <w:rsid w:val="007B5491"/>
    <w:rsid w:val="007B7ACC"/>
    <w:rsid w:val="007B7C77"/>
    <w:rsid w:val="007B7DCC"/>
    <w:rsid w:val="007C10C4"/>
    <w:rsid w:val="007D05B8"/>
    <w:rsid w:val="007D16F7"/>
    <w:rsid w:val="007D28A3"/>
    <w:rsid w:val="007D3959"/>
    <w:rsid w:val="007D3A5E"/>
    <w:rsid w:val="007D7C9E"/>
    <w:rsid w:val="007E1CF7"/>
    <w:rsid w:val="007E2786"/>
    <w:rsid w:val="007E600E"/>
    <w:rsid w:val="007E6DD2"/>
    <w:rsid w:val="007E7D7F"/>
    <w:rsid w:val="007F0728"/>
    <w:rsid w:val="007F13E2"/>
    <w:rsid w:val="007F3D26"/>
    <w:rsid w:val="007F5D06"/>
    <w:rsid w:val="007F6938"/>
    <w:rsid w:val="007F78B6"/>
    <w:rsid w:val="007F7A15"/>
    <w:rsid w:val="0080244A"/>
    <w:rsid w:val="00803510"/>
    <w:rsid w:val="0080783E"/>
    <w:rsid w:val="008135D4"/>
    <w:rsid w:val="00813C00"/>
    <w:rsid w:val="00814D94"/>
    <w:rsid w:val="00815A71"/>
    <w:rsid w:val="00821785"/>
    <w:rsid w:val="00821903"/>
    <w:rsid w:val="008236C4"/>
    <w:rsid w:val="00827FC2"/>
    <w:rsid w:val="00830D9C"/>
    <w:rsid w:val="0083588A"/>
    <w:rsid w:val="00836185"/>
    <w:rsid w:val="0084639A"/>
    <w:rsid w:val="008510EE"/>
    <w:rsid w:val="008512C9"/>
    <w:rsid w:val="0085527F"/>
    <w:rsid w:val="008616F4"/>
    <w:rsid w:val="0086233A"/>
    <w:rsid w:val="00871CA9"/>
    <w:rsid w:val="008727CF"/>
    <w:rsid w:val="008832EF"/>
    <w:rsid w:val="008839FD"/>
    <w:rsid w:val="00886432"/>
    <w:rsid w:val="00886509"/>
    <w:rsid w:val="00896849"/>
    <w:rsid w:val="0089763C"/>
    <w:rsid w:val="00897FCB"/>
    <w:rsid w:val="008A16D1"/>
    <w:rsid w:val="008A3228"/>
    <w:rsid w:val="008A3C6D"/>
    <w:rsid w:val="008A4D4A"/>
    <w:rsid w:val="008A6337"/>
    <w:rsid w:val="008B2A1F"/>
    <w:rsid w:val="008B2F41"/>
    <w:rsid w:val="008B60D4"/>
    <w:rsid w:val="008C0869"/>
    <w:rsid w:val="008C18AE"/>
    <w:rsid w:val="008C32C4"/>
    <w:rsid w:val="008C36CF"/>
    <w:rsid w:val="008C700D"/>
    <w:rsid w:val="008D0A6F"/>
    <w:rsid w:val="008D68EF"/>
    <w:rsid w:val="008E08CC"/>
    <w:rsid w:val="008E135F"/>
    <w:rsid w:val="008E3518"/>
    <w:rsid w:val="008E4D45"/>
    <w:rsid w:val="008E5E39"/>
    <w:rsid w:val="008F0DA2"/>
    <w:rsid w:val="008F2CF6"/>
    <w:rsid w:val="008F5C97"/>
    <w:rsid w:val="008F6DF4"/>
    <w:rsid w:val="00902DDE"/>
    <w:rsid w:val="009031EA"/>
    <w:rsid w:val="009071BE"/>
    <w:rsid w:val="00913377"/>
    <w:rsid w:val="00913F93"/>
    <w:rsid w:val="00914846"/>
    <w:rsid w:val="00914FBD"/>
    <w:rsid w:val="00915C76"/>
    <w:rsid w:val="00915FE6"/>
    <w:rsid w:val="0091796A"/>
    <w:rsid w:val="00921731"/>
    <w:rsid w:val="00921B28"/>
    <w:rsid w:val="009301C2"/>
    <w:rsid w:val="00930AC2"/>
    <w:rsid w:val="00934067"/>
    <w:rsid w:val="009347F0"/>
    <w:rsid w:val="00935FAD"/>
    <w:rsid w:val="009362A4"/>
    <w:rsid w:val="009364B4"/>
    <w:rsid w:val="009372B8"/>
    <w:rsid w:val="0094048C"/>
    <w:rsid w:val="0094135B"/>
    <w:rsid w:val="00943368"/>
    <w:rsid w:val="0095293F"/>
    <w:rsid w:val="00956CAC"/>
    <w:rsid w:val="00956F15"/>
    <w:rsid w:val="00960E91"/>
    <w:rsid w:val="00961548"/>
    <w:rsid w:val="00963945"/>
    <w:rsid w:val="00967CEA"/>
    <w:rsid w:val="0097067B"/>
    <w:rsid w:val="0097075A"/>
    <w:rsid w:val="00971F5F"/>
    <w:rsid w:val="00977C8C"/>
    <w:rsid w:val="00980FF6"/>
    <w:rsid w:val="00991102"/>
    <w:rsid w:val="00994C18"/>
    <w:rsid w:val="0099540A"/>
    <w:rsid w:val="009A0263"/>
    <w:rsid w:val="009A3E07"/>
    <w:rsid w:val="009A49BD"/>
    <w:rsid w:val="009A51C8"/>
    <w:rsid w:val="009A6C8A"/>
    <w:rsid w:val="009A7B3F"/>
    <w:rsid w:val="009B005D"/>
    <w:rsid w:val="009B0746"/>
    <w:rsid w:val="009B0F85"/>
    <w:rsid w:val="009B104F"/>
    <w:rsid w:val="009B3953"/>
    <w:rsid w:val="009B484D"/>
    <w:rsid w:val="009B4D86"/>
    <w:rsid w:val="009B5BEC"/>
    <w:rsid w:val="009B761F"/>
    <w:rsid w:val="009C0AED"/>
    <w:rsid w:val="009C3F94"/>
    <w:rsid w:val="009C43A8"/>
    <w:rsid w:val="009C46C7"/>
    <w:rsid w:val="009C4FDF"/>
    <w:rsid w:val="009C747C"/>
    <w:rsid w:val="009D0953"/>
    <w:rsid w:val="009D0B29"/>
    <w:rsid w:val="009D1E7B"/>
    <w:rsid w:val="009D41C4"/>
    <w:rsid w:val="009D4497"/>
    <w:rsid w:val="009D51FD"/>
    <w:rsid w:val="009D60A9"/>
    <w:rsid w:val="009D7B62"/>
    <w:rsid w:val="009E1045"/>
    <w:rsid w:val="009E6FAC"/>
    <w:rsid w:val="009E76EE"/>
    <w:rsid w:val="009F0537"/>
    <w:rsid w:val="009F1B2C"/>
    <w:rsid w:val="009F2DE4"/>
    <w:rsid w:val="009F619B"/>
    <w:rsid w:val="009F7275"/>
    <w:rsid w:val="009F751B"/>
    <w:rsid w:val="00A00703"/>
    <w:rsid w:val="00A031FD"/>
    <w:rsid w:val="00A03FB1"/>
    <w:rsid w:val="00A123B5"/>
    <w:rsid w:val="00A126F0"/>
    <w:rsid w:val="00A12F7F"/>
    <w:rsid w:val="00A1686B"/>
    <w:rsid w:val="00A222F4"/>
    <w:rsid w:val="00A22FB1"/>
    <w:rsid w:val="00A265BD"/>
    <w:rsid w:val="00A26C33"/>
    <w:rsid w:val="00A318AF"/>
    <w:rsid w:val="00A31B40"/>
    <w:rsid w:val="00A31F2D"/>
    <w:rsid w:val="00A33249"/>
    <w:rsid w:val="00A35DB2"/>
    <w:rsid w:val="00A36C10"/>
    <w:rsid w:val="00A37976"/>
    <w:rsid w:val="00A37BB0"/>
    <w:rsid w:val="00A4021C"/>
    <w:rsid w:val="00A4022D"/>
    <w:rsid w:val="00A40A4C"/>
    <w:rsid w:val="00A503F6"/>
    <w:rsid w:val="00A55935"/>
    <w:rsid w:val="00A55A4F"/>
    <w:rsid w:val="00A564CD"/>
    <w:rsid w:val="00A56A04"/>
    <w:rsid w:val="00A56B34"/>
    <w:rsid w:val="00A56B5C"/>
    <w:rsid w:val="00A60CA2"/>
    <w:rsid w:val="00A61D75"/>
    <w:rsid w:val="00A626E7"/>
    <w:rsid w:val="00A6394E"/>
    <w:rsid w:val="00A64167"/>
    <w:rsid w:val="00A64E2D"/>
    <w:rsid w:val="00A67E74"/>
    <w:rsid w:val="00A72BEC"/>
    <w:rsid w:val="00A75677"/>
    <w:rsid w:val="00A76026"/>
    <w:rsid w:val="00A81127"/>
    <w:rsid w:val="00A85729"/>
    <w:rsid w:val="00A85B32"/>
    <w:rsid w:val="00A90150"/>
    <w:rsid w:val="00A90554"/>
    <w:rsid w:val="00A909C0"/>
    <w:rsid w:val="00A90ED0"/>
    <w:rsid w:val="00A9166E"/>
    <w:rsid w:val="00A92366"/>
    <w:rsid w:val="00A93EE6"/>
    <w:rsid w:val="00AA03C1"/>
    <w:rsid w:val="00AA1DC1"/>
    <w:rsid w:val="00AA279C"/>
    <w:rsid w:val="00AA5103"/>
    <w:rsid w:val="00AA61D3"/>
    <w:rsid w:val="00AB0260"/>
    <w:rsid w:val="00AB3507"/>
    <w:rsid w:val="00AB5F55"/>
    <w:rsid w:val="00AC01C1"/>
    <w:rsid w:val="00AC157F"/>
    <w:rsid w:val="00AC2B9F"/>
    <w:rsid w:val="00AC4E96"/>
    <w:rsid w:val="00AC52F8"/>
    <w:rsid w:val="00AC5A6E"/>
    <w:rsid w:val="00AC5F5B"/>
    <w:rsid w:val="00AC61DE"/>
    <w:rsid w:val="00AD0787"/>
    <w:rsid w:val="00AD0998"/>
    <w:rsid w:val="00AD187D"/>
    <w:rsid w:val="00AD1EB9"/>
    <w:rsid w:val="00AD2741"/>
    <w:rsid w:val="00AD28CC"/>
    <w:rsid w:val="00AD340F"/>
    <w:rsid w:val="00AD36ED"/>
    <w:rsid w:val="00AD4DCB"/>
    <w:rsid w:val="00AD75C3"/>
    <w:rsid w:val="00AD7BBA"/>
    <w:rsid w:val="00AE0803"/>
    <w:rsid w:val="00AE3AD0"/>
    <w:rsid w:val="00AE432F"/>
    <w:rsid w:val="00AE6CB9"/>
    <w:rsid w:val="00AF100F"/>
    <w:rsid w:val="00AF1CC9"/>
    <w:rsid w:val="00AF2B31"/>
    <w:rsid w:val="00AF763E"/>
    <w:rsid w:val="00B02E30"/>
    <w:rsid w:val="00B0375D"/>
    <w:rsid w:val="00B05A24"/>
    <w:rsid w:val="00B06B59"/>
    <w:rsid w:val="00B10E58"/>
    <w:rsid w:val="00B1293F"/>
    <w:rsid w:val="00B14D1D"/>
    <w:rsid w:val="00B1793F"/>
    <w:rsid w:val="00B21EFB"/>
    <w:rsid w:val="00B227FB"/>
    <w:rsid w:val="00B2296B"/>
    <w:rsid w:val="00B254AE"/>
    <w:rsid w:val="00B264FE"/>
    <w:rsid w:val="00B266B8"/>
    <w:rsid w:val="00B269DF"/>
    <w:rsid w:val="00B33901"/>
    <w:rsid w:val="00B35D3D"/>
    <w:rsid w:val="00B3663F"/>
    <w:rsid w:val="00B42503"/>
    <w:rsid w:val="00B4261B"/>
    <w:rsid w:val="00B44C06"/>
    <w:rsid w:val="00B44EBB"/>
    <w:rsid w:val="00B46D55"/>
    <w:rsid w:val="00B477C8"/>
    <w:rsid w:val="00B515C3"/>
    <w:rsid w:val="00B5546A"/>
    <w:rsid w:val="00B56BD7"/>
    <w:rsid w:val="00B640A0"/>
    <w:rsid w:val="00B644F7"/>
    <w:rsid w:val="00B67FED"/>
    <w:rsid w:val="00B707E6"/>
    <w:rsid w:val="00B71A43"/>
    <w:rsid w:val="00B7272D"/>
    <w:rsid w:val="00B73929"/>
    <w:rsid w:val="00B836D5"/>
    <w:rsid w:val="00B84D2B"/>
    <w:rsid w:val="00B85D85"/>
    <w:rsid w:val="00B86418"/>
    <w:rsid w:val="00B86754"/>
    <w:rsid w:val="00B877FD"/>
    <w:rsid w:val="00B87B37"/>
    <w:rsid w:val="00B9014D"/>
    <w:rsid w:val="00B91E1A"/>
    <w:rsid w:val="00B9460C"/>
    <w:rsid w:val="00B96F7B"/>
    <w:rsid w:val="00BA41B5"/>
    <w:rsid w:val="00BA536B"/>
    <w:rsid w:val="00BA5EBF"/>
    <w:rsid w:val="00BA6251"/>
    <w:rsid w:val="00BA7FD5"/>
    <w:rsid w:val="00BB337B"/>
    <w:rsid w:val="00BB3AF3"/>
    <w:rsid w:val="00BB519A"/>
    <w:rsid w:val="00BB7DE4"/>
    <w:rsid w:val="00BC0866"/>
    <w:rsid w:val="00BC0F3C"/>
    <w:rsid w:val="00BC4284"/>
    <w:rsid w:val="00BC4D23"/>
    <w:rsid w:val="00BC4E4B"/>
    <w:rsid w:val="00BC521F"/>
    <w:rsid w:val="00BD3F20"/>
    <w:rsid w:val="00BD5A85"/>
    <w:rsid w:val="00BD5AC2"/>
    <w:rsid w:val="00BE50CC"/>
    <w:rsid w:val="00BE5508"/>
    <w:rsid w:val="00BE6121"/>
    <w:rsid w:val="00BF1730"/>
    <w:rsid w:val="00BF187C"/>
    <w:rsid w:val="00BF1C23"/>
    <w:rsid w:val="00BF414F"/>
    <w:rsid w:val="00BF74D7"/>
    <w:rsid w:val="00C0037C"/>
    <w:rsid w:val="00C00417"/>
    <w:rsid w:val="00C038F0"/>
    <w:rsid w:val="00C04B39"/>
    <w:rsid w:val="00C068A2"/>
    <w:rsid w:val="00C069F7"/>
    <w:rsid w:val="00C10984"/>
    <w:rsid w:val="00C10AB9"/>
    <w:rsid w:val="00C12914"/>
    <w:rsid w:val="00C13396"/>
    <w:rsid w:val="00C15260"/>
    <w:rsid w:val="00C1579A"/>
    <w:rsid w:val="00C16321"/>
    <w:rsid w:val="00C239E4"/>
    <w:rsid w:val="00C25B4C"/>
    <w:rsid w:val="00C26C19"/>
    <w:rsid w:val="00C26C99"/>
    <w:rsid w:val="00C27A8C"/>
    <w:rsid w:val="00C34277"/>
    <w:rsid w:val="00C343A5"/>
    <w:rsid w:val="00C35982"/>
    <w:rsid w:val="00C37849"/>
    <w:rsid w:val="00C378EB"/>
    <w:rsid w:val="00C43895"/>
    <w:rsid w:val="00C5196A"/>
    <w:rsid w:val="00C5259B"/>
    <w:rsid w:val="00C52858"/>
    <w:rsid w:val="00C557D8"/>
    <w:rsid w:val="00C63EE2"/>
    <w:rsid w:val="00C6453C"/>
    <w:rsid w:val="00C7006D"/>
    <w:rsid w:val="00C71D52"/>
    <w:rsid w:val="00C73091"/>
    <w:rsid w:val="00C7409B"/>
    <w:rsid w:val="00C76A81"/>
    <w:rsid w:val="00C76B46"/>
    <w:rsid w:val="00C76B8E"/>
    <w:rsid w:val="00C800BE"/>
    <w:rsid w:val="00C80CD3"/>
    <w:rsid w:val="00C81403"/>
    <w:rsid w:val="00C82D6F"/>
    <w:rsid w:val="00C83126"/>
    <w:rsid w:val="00C84961"/>
    <w:rsid w:val="00C85386"/>
    <w:rsid w:val="00C86BC2"/>
    <w:rsid w:val="00C87678"/>
    <w:rsid w:val="00C90505"/>
    <w:rsid w:val="00C905AF"/>
    <w:rsid w:val="00C96118"/>
    <w:rsid w:val="00CA0201"/>
    <w:rsid w:val="00CA1438"/>
    <w:rsid w:val="00CA1B9C"/>
    <w:rsid w:val="00CA4572"/>
    <w:rsid w:val="00CA517F"/>
    <w:rsid w:val="00CA6D3C"/>
    <w:rsid w:val="00CA6FAE"/>
    <w:rsid w:val="00CB12B3"/>
    <w:rsid w:val="00CB237E"/>
    <w:rsid w:val="00CB4522"/>
    <w:rsid w:val="00CB7DA9"/>
    <w:rsid w:val="00CC60AF"/>
    <w:rsid w:val="00CD2A6F"/>
    <w:rsid w:val="00CD4CDE"/>
    <w:rsid w:val="00CD5C1A"/>
    <w:rsid w:val="00CD7582"/>
    <w:rsid w:val="00CE6740"/>
    <w:rsid w:val="00CE7A8B"/>
    <w:rsid w:val="00CF0151"/>
    <w:rsid w:val="00CF0E83"/>
    <w:rsid w:val="00CF46B5"/>
    <w:rsid w:val="00CF7C30"/>
    <w:rsid w:val="00D00B07"/>
    <w:rsid w:val="00D06098"/>
    <w:rsid w:val="00D06DDB"/>
    <w:rsid w:val="00D108C1"/>
    <w:rsid w:val="00D1367F"/>
    <w:rsid w:val="00D1428E"/>
    <w:rsid w:val="00D142E5"/>
    <w:rsid w:val="00D14770"/>
    <w:rsid w:val="00D210A6"/>
    <w:rsid w:val="00D23AC8"/>
    <w:rsid w:val="00D303EB"/>
    <w:rsid w:val="00D31003"/>
    <w:rsid w:val="00D32149"/>
    <w:rsid w:val="00D336AE"/>
    <w:rsid w:val="00D34F57"/>
    <w:rsid w:val="00D37C1E"/>
    <w:rsid w:val="00D41CD1"/>
    <w:rsid w:val="00D41EBB"/>
    <w:rsid w:val="00D41FEC"/>
    <w:rsid w:val="00D4275A"/>
    <w:rsid w:val="00D45496"/>
    <w:rsid w:val="00D46B40"/>
    <w:rsid w:val="00D46D98"/>
    <w:rsid w:val="00D4707F"/>
    <w:rsid w:val="00D47B61"/>
    <w:rsid w:val="00D509DF"/>
    <w:rsid w:val="00D50CB8"/>
    <w:rsid w:val="00D53054"/>
    <w:rsid w:val="00D565C9"/>
    <w:rsid w:val="00D57A7D"/>
    <w:rsid w:val="00D61A06"/>
    <w:rsid w:val="00D61CEB"/>
    <w:rsid w:val="00D633BD"/>
    <w:rsid w:val="00D63F68"/>
    <w:rsid w:val="00D665B1"/>
    <w:rsid w:val="00D676C0"/>
    <w:rsid w:val="00D71102"/>
    <w:rsid w:val="00D71716"/>
    <w:rsid w:val="00D720BC"/>
    <w:rsid w:val="00D7481C"/>
    <w:rsid w:val="00D76D19"/>
    <w:rsid w:val="00D8017C"/>
    <w:rsid w:val="00D826D0"/>
    <w:rsid w:val="00D85A35"/>
    <w:rsid w:val="00D86DB0"/>
    <w:rsid w:val="00D87252"/>
    <w:rsid w:val="00D92D36"/>
    <w:rsid w:val="00D964F8"/>
    <w:rsid w:val="00DA1172"/>
    <w:rsid w:val="00DA3586"/>
    <w:rsid w:val="00DA37C4"/>
    <w:rsid w:val="00DA59FF"/>
    <w:rsid w:val="00DA6A31"/>
    <w:rsid w:val="00DB0700"/>
    <w:rsid w:val="00DB230B"/>
    <w:rsid w:val="00DB6302"/>
    <w:rsid w:val="00DB764D"/>
    <w:rsid w:val="00DB7796"/>
    <w:rsid w:val="00DC25AA"/>
    <w:rsid w:val="00DD0219"/>
    <w:rsid w:val="00DD2B74"/>
    <w:rsid w:val="00DD3EA4"/>
    <w:rsid w:val="00DD4FD7"/>
    <w:rsid w:val="00DD506D"/>
    <w:rsid w:val="00DD599D"/>
    <w:rsid w:val="00DD5E20"/>
    <w:rsid w:val="00DD6BC8"/>
    <w:rsid w:val="00DD6CF3"/>
    <w:rsid w:val="00DE0303"/>
    <w:rsid w:val="00DE0611"/>
    <w:rsid w:val="00DE60F1"/>
    <w:rsid w:val="00DE658B"/>
    <w:rsid w:val="00DE6E4B"/>
    <w:rsid w:val="00DF05CD"/>
    <w:rsid w:val="00DF063B"/>
    <w:rsid w:val="00DF095A"/>
    <w:rsid w:val="00DF09ED"/>
    <w:rsid w:val="00DF216E"/>
    <w:rsid w:val="00E01895"/>
    <w:rsid w:val="00E02D96"/>
    <w:rsid w:val="00E02FA5"/>
    <w:rsid w:val="00E03756"/>
    <w:rsid w:val="00E1101B"/>
    <w:rsid w:val="00E113CB"/>
    <w:rsid w:val="00E12530"/>
    <w:rsid w:val="00E15623"/>
    <w:rsid w:val="00E15DBD"/>
    <w:rsid w:val="00E17B48"/>
    <w:rsid w:val="00E2458F"/>
    <w:rsid w:val="00E246ED"/>
    <w:rsid w:val="00E34445"/>
    <w:rsid w:val="00E35DAC"/>
    <w:rsid w:val="00E3619E"/>
    <w:rsid w:val="00E37F3C"/>
    <w:rsid w:val="00E4344A"/>
    <w:rsid w:val="00E4426F"/>
    <w:rsid w:val="00E460E3"/>
    <w:rsid w:val="00E4644E"/>
    <w:rsid w:val="00E47B56"/>
    <w:rsid w:val="00E509FE"/>
    <w:rsid w:val="00E50DFE"/>
    <w:rsid w:val="00E5279A"/>
    <w:rsid w:val="00E53F81"/>
    <w:rsid w:val="00E55FCA"/>
    <w:rsid w:val="00E56901"/>
    <w:rsid w:val="00E56B32"/>
    <w:rsid w:val="00E60C3D"/>
    <w:rsid w:val="00E61277"/>
    <w:rsid w:val="00E639BB"/>
    <w:rsid w:val="00E6641C"/>
    <w:rsid w:val="00E6738F"/>
    <w:rsid w:val="00E673D6"/>
    <w:rsid w:val="00E73429"/>
    <w:rsid w:val="00E75F8F"/>
    <w:rsid w:val="00E80420"/>
    <w:rsid w:val="00E81595"/>
    <w:rsid w:val="00E8172C"/>
    <w:rsid w:val="00E83164"/>
    <w:rsid w:val="00E838F2"/>
    <w:rsid w:val="00E8406B"/>
    <w:rsid w:val="00E840AA"/>
    <w:rsid w:val="00E84B89"/>
    <w:rsid w:val="00E8581A"/>
    <w:rsid w:val="00E932C6"/>
    <w:rsid w:val="00E973E1"/>
    <w:rsid w:val="00EA090E"/>
    <w:rsid w:val="00EA56C8"/>
    <w:rsid w:val="00EB141E"/>
    <w:rsid w:val="00EB4323"/>
    <w:rsid w:val="00EB48D7"/>
    <w:rsid w:val="00EB5155"/>
    <w:rsid w:val="00EC0CC2"/>
    <w:rsid w:val="00EC0F19"/>
    <w:rsid w:val="00EC4BD7"/>
    <w:rsid w:val="00EC6701"/>
    <w:rsid w:val="00EC7A8B"/>
    <w:rsid w:val="00ED3475"/>
    <w:rsid w:val="00ED401F"/>
    <w:rsid w:val="00EE187D"/>
    <w:rsid w:val="00EE4C82"/>
    <w:rsid w:val="00EF2D8F"/>
    <w:rsid w:val="00EF37DC"/>
    <w:rsid w:val="00EF3AC7"/>
    <w:rsid w:val="00EF5153"/>
    <w:rsid w:val="00EF5D65"/>
    <w:rsid w:val="00EF6281"/>
    <w:rsid w:val="00F002B0"/>
    <w:rsid w:val="00F00AAA"/>
    <w:rsid w:val="00F07B39"/>
    <w:rsid w:val="00F13B58"/>
    <w:rsid w:val="00F31AA0"/>
    <w:rsid w:val="00F333E1"/>
    <w:rsid w:val="00F34927"/>
    <w:rsid w:val="00F50484"/>
    <w:rsid w:val="00F50508"/>
    <w:rsid w:val="00F50DC6"/>
    <w:rsid w:val="00F51DC3"/>
    <w:rsid w:val="00F53E6A"/>
    <w:rsid w:val="00F556F6"/>
    <w:rsid w:val="00F56A1A"/>
    <w:rsid w:val="00F62031"/>
    <w:rsid w:val="00F6596E"/>
    <w:rsid w:val="00F66BE4"/>
    <w:rsid w:val="00F73318"/>
    <w:rsid w:val="00F73C20"/>
    <w:rsid w:val="00F73ED0"/>
    <w:rsid w:val="00F7435E"/>
    <w:rsid w:val="00F75682"/>
    <w:rsid w:val="00F772BE"/>
    <w:rsid w:val="00F80095"/>
    <w:rsid w:val="00F83A90"/>
    <w:rsid w:val="00F83F0D"/>
    <w:rsid w:val="00F86878"/>
    <w:rsid w:val="00F86E8A"/>
    <w:rsid w:val="00F87DBF"/>
    <w:rsid w:val="00F9054D"/>
    <w:rsid w:val="00F97F14"/>
    <w:rsid w:val="00FA0966"/>
    <w:rsid w:val="00FA0E51"/>
    <w:rsid w:val="00FA410E"/>
    <w:rsid w:val="00FA4423"/>
    <w:rsid w:val="00FA4DBA"/>
    <w:rsid w:val="00FA6671"/>
    <w:rsid w:val="00FB12B7"/>
    <w:rsid w:val="00FB407E"/>
    <w:rsid w:val="00FB54C5"/>
    <w:rsid w:val="00FB7B69"/>
    <w:rsid w:val="00FC0BD3"/>
    <w:rsid w:val="00FC15B8"/>
    <w:rsid w:val="00FC1689"/>
    <w:rsid w:val="00FC244D"/>
    <w:rsid w:val="00FC4967"/>
    <w:rsid w:val="00FC53D9"/>
    <w:rsid w:val="00FC7083"/>
    <w:rsid w:val="00FD1F1E"/>
    <w:rsid w:val="00FD22D2"/>
    <w:rsid w:val="00FD33AA"/>
    <w:rsid w:val="00FD45E5"/>
    <w:rsid w:val="00FD5B74"/>
    <w:rsid w:val="00FE49F5"/>
    <w:rsid w:val="00FF06DB"/>
    <w:rsid w:val="00FF087B"/>
    <w:rsid w:val="00FF146B"/>
    <w:rsid w:val="00FF183C"/>
    <w:rsid w:val="00FF2F2D"/>
    <w:rsid w:val="00FF3825"/>
    <w:rsid w:val="00FF4372"/>
    <w:rsid w:val="00FF48B6"/>
    <w:rsid w:val="00FF6FD1"/>
    <w:rsid w:val="00FF745F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D528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D61CEB"/>
    <w:pPr>
      <w:spacing w:after="60"/>
      <w:ind w:firstLine="425"/>
      <w:jc w:val="both"/>
    </w:pPr>
    <w:rPr>
      <w:rFonts w:ascii="Arial" w:hAnsi="Arial"/>
      <w:bCs/>
      <w:iCs/>
      <w:sz w:val="22"/>
      <w:lang w:eastAsia="cs-CZ"/>
    </w:rPr>
  </w:style>
  <w:style w:type="paragraph" w:styleId="Nadpis1">
    <w:name w:val="heading 1"/>
    <w:next w:val="Normlny"/>
    <w:qFormat/>
    <w:rsid w:val="00E639BB"/>
    <w:pPr>
      <w:keepNext/>
      <w:spacing w:after="480"/>
      <w:contextualSpacing/>
      <w:jc w:val="center"/>
      <w:outlineLvl w:val="0"/>
    </w:pPr>
    <w:rPr>
      <w:rFonts w:ascii="Arial" w:hAnsi="Arial" w:cs="Arial"/>
      <w:b/>
      <w:bCs/>
      <w:sz w:val="26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C86BC2"/>
    <w:pPr>
      <w:keepNext/>
      <w:spacing w:before="240"/>
      <w:ind w:left="425" w:hanging="425"/>
      <w:outlineLvl w:val="1"/>
    </w:pPr>
    <w:rPr>
      <w:rFonts w:cs="Arial"/>
      <w:b/>
      <w:sz w:val="24"/>
    </w:rPr>
  </w:style>
  <w:style w:type="paragraph" w:styleId="Nadpis3">
    <w:name w:val="heading 3"/>
    <w:basedOn w:val="Normlny"/>
    <w:next w:val="Normlny"/>
    <w:qFormat/>
    <w:rsid w:val="00C069F7"/>
    <w:pPr>
      <w:keepNext/>
      <w:spacing w:before="180"/>
      <w:ind w:left="425" w:hanging="425"/>
      <w:outlineLvl w:val="2"/>
    </w:pPr>
    <w:rPr>
      <w:b/>
    </w:rPr>
  </w:style>
  <w:style w:type="paragraph" w:styleId="Nadpis4">
    <w:name w:val="heading 4"/>
    <w:basedOn w:val="Normlny"/>
    <w:next w:val="Normlny"/>
    <w:qFormat/>
    <w:rsid w:val="000145CD"/>
    <w:pPr>
      <w:keepNext/>
      <w:spacing w:before="120" w:after="120"/>
      <w:ind w:left="567" w:hanging="567"/>
      <w:outlineLvl w:val="3"/>
    </w:pPr>
    <w:rPr>
      <w:rFonts w:cs="Arial"/>
      <w:iCs w:val="0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EB48D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 w:val="0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rsid w:val="005525B5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bCs/>
      <w:iCs/>
      <w:caps/>
      <w:color w:val="7F7F7F" w:themeColor="text1" w:themeTint="80"/>
      <w:lang w:eastAsia="cs-CZ"/>
    </w:rPr>
  </w:style>
  <w:style w:type="paragraph" w:styleId="Pta">
    <w:name w:val="footer"/>
    <w:rsid w:val="005525B5"/>
    <w:pPr>
      <w:pBdr>
        <w:top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bCs/>
      <w:iCs/>
      <w:color w:val="7F7F7F" w:themeColor="text1" w:themeTint="80"/>
      <w:sz w:val="22"/>
      <w:lang w:eastAsia="cs-CZ"/>
    </w:rPr>
  </w:style>
  <w:style w:type="paragraph" w:customStyle="1" w:styleId="075-125">
    <w:name w:val="0.75-1.25"/>
    <w:basedOn w:val="Normlny"/>
    <w:rsid w:val="009A0263"/>
    <w:pPr>
      <w:ind w:left="709" w:hanging="284"/>
    </w:pPr>
    <w:rPr>
      <w:bCs w:val="0"/>
      <w:iCs w:val="0"/>
    </w:rPr>
  </w:style>
  <w:style w:type="paragraph" w:customStyle="1" w:styleId="00-75">
    <w:name w:val="0.0-7.5"/>
    <w:basedOn w:val="Normlny"/>
    <w:rsid w:val="0099540A"/>
    <w:pPr>
      <w:tabs>
        <w:tab w:val="left" w:pos="284"/>
        <w:tab w:val="left" w:pos="4111"/>
      </w:tabs>
      <w:ind w:left="4253" w:hanging="4253"/>
    </w:pPr>
  </w:style>
  <w:style w:type="paragraph" w:customStyle="1" w:styleId="125-175">
    <w:name w:val="1.25-1.75"/>
    <w:basedOn w:val="Normlny"/>
    <w:rsid w:val="00AA5103"/>
    <w:pPr>
      <w:ind w:left="993" w:hanging="284"/>
    </w:pPr>
    <w:rPr>
      <w:bCs w:val="0"/>
      <w:iCs w:val="0"/>
    </w:rPr>
  </w:style>
  <w:style w:type="paragraph" w:customStyle="1" w:styleId="175-225">
    <w:name w:val="1.75-2.25"/>
    <w:basedOn w:val="Normlny"/>
    <w:rsid w:val="00896849"/>
    <w:pPr>
      <w:ind w:left="1276" w:hanging="284"/>
    </w:pPr>
  </w:style>
  <w:style w:type="paragraph" w:customStyle="1" w:styleId="00-05">
    <w:name w:val="0.0-0.5"/>
    <w:basedOn w:val="Normlny"/>
    <w:rsid w:val="00037C49"/>
    <w:pPr>
      <w:tabs>
        <w:tab w:val="right" w:pos="9072"/>
      </w:tabs>
      <w:ind w:left="284" w:hanging="284"/>
    </w:pPr>
    <w:rPr>
      <w:bCs w:val="0"/>
      <w:iCs w:val="0"/>
    </w:rPr>
  </w:style>
  <w:style w:type="character" w:styleId="Odkaznakomentr">
    <w:name w:val="annotation reference"/>
    <w:basedOn w:val="Predvolenpsmoodseku"/>
    <w:uiPriority w:val="99"/>
    <w:rsid w:val="005B0E0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B0E06"/>
    <w:rPr>
      <w:sz w:val="20"/>
    </w:rPr>
  </w:style>
  <w:style w:type="paragraph" w:styleId="Predmetkomentra">
    <w:name w:val="annotation subject"/>
    <w:basedOn w:val="Textkomentra"/>
    <w:next w:val="Textkomentra"/>
    <w:semiHidden/>
    <w:rsid w:val="005B0E06"/>
    <w:rPr>
      <w:b/>
    </w:rPr>
  </w:style>
  <w:style w:type="paragraph" w:styleId="Textbubliny">
    <w:name w:val="Balloon Text"/>
    <w:basedOn w:val="Normlny"/>
    <w:semiHidden/>
    <w:rsid w:val="005B0E06"/>
    <w:rPr>
      <w:rFonts w:ascii="Tahoma" w:hAnsi="Tahoma" w:cs="Tahoma"/>
      <w:sz w:val="16"/>
      <w:szCs w:val="16"/>
    </w:rPr>
  </w:style>
  <w:style w:type="paragraph" w:customStyle="1" w:styleId="00">
    <w:name w:val="0.0"/>
    <w:basedOn w:val="Normlny"/>
    <w:qFormat/>
    <w:rsid w:val="00F13B58"/>
    <w:pPr>
      <w:ind w:firstLine="0"/>
    </w:pPr>
  </w:style>
  <w:style w:type="paragraph" w:customStyle="1" w:styleId="05-10">
    <w:name w:val="0.5-1.0"/>
    <w:basedOn w:val="Normlny"/>
    <w:rsid w:val="00AD340F"/>
    <w:pPr>
      <w:ind w:left="568" w:hanging="284"/>
    </w:pPr>
  </w:style>
  <w:style w:type="paragraph" w:customStyle="1" w:styleId="10-15">
    <w:name w:val="1.0-1.5"/>
    <w:basedOn w:val="Normlny"/>
    <w:rsid w:val="00007D54"/>
    <w:pPr>
      <w:ind w:left="851" w:hanging="284"/>
    </w:pPr>
    <w:rPr>
      <w:bCs w:val="0"/>
      <w:iCs w:val="0"/>
    </w:rPr>
  </w:style>
  <w:style w:type="paragraph" w:customStyle="1" w:styleId="00-075">
    <w:name w:val="0.0-0.75"/>
    <w:basedOn w:val="Normlny"/>
    <w:rsid w:val="00D61CEB"/>
    <w:pPr>
      <w:ind w:left="425" w:hanging="425"/>
    </w:pPr>
  </w:style>
  <w:style w:type="character" w:customStyle="1" w:styleId="Nadpis7Char">
    <w:name w:val="Nadpis 7 Char"/>
    <w:basedOn w:val="Predvolenpsmoodseku"/>
    <w:link w:val="Nadpis7"/>
    <w:rsid w:val="00EB48D7"/>
    <w:rPr>
      <w:rFonts w:asciiTheme="majorHAnsi" w:eastAsiaTheme="majorEastAsia" w:hAnsiTheme="majorHAnsi" w:cstheme="majorBidi"/>
      <w:bCs/>
      <w:i/>
      <w:color w:val="243F60" w:themeColor="accent1" w:themeShade="7F"/>
      <w:sz w:val="22"/>
      <w:lang w:eastAsia="cs-CZ"/>
    </w:rPr>
  </w:style>
  <w:style w:type="character" w:styleId="Hypertextovprepojenie">
    <w:name w:val="Hyperlink"/>
    <w:basedOn w:val="Predvolenpsmoodseku"/>
    <w:uiPriority w:val="99"/>
    <w:rsid w:val="00EB48D7"/>
    <w:rPr>
      <w:rFonts w:cs="Times New Roman"/>
      <w:color w:val="0000FF"/>
      <w:u w:val="single"/>
    </w:rPr>
  </w:style>
  <w:style w:type="paragraph" w:styleId="Odsekzoznamu">
    <w:name w:val="List Paragraph"/>
    <w:aliases w:val="body,lp1,Table,Bullet List,FooterText,numbered,Paragraphe de liste1,Bullet Number,lp11,List Paragraph11,Bullet 1,Use Case List Paragraph,ODRAZKY PRVA UROVEN,List Paragraph,Odsek,ZOZNAM,Tabuľka"/>
    <w:basedOn w:val="Normlny"/>
    <w:link w:val="OdsekzoznamuChar"/>
    <w:uiPriority w:val="34"/>
    <w:qFormat/>
    <w:rsid w:val="00EB48D7"/>
    <w:pPr>
      <w:spacing w:after="0"/>
      <w:ind w:left="708" w:firstLine="0"/>
      <w:jc w:val="left"/>
    </w:pPr>
    <w:rPr>
      <w:rFonts w:cs="Arial"/>
      <w:bCs w:val="0"/>
      <w:iCs w:val="0"/>
      <w:noProof/>
      <w:szCs w:val="22"/>
      <w:lang w:eastAsia="sk-SK"/>
    </w:rPr>
  </w:style>
  <w:style w:type="character" w:customStyle="1" w:styleId="OdsekzoznamuChar">
    <w:name w:val="Odsek zoznamu Char"/>
    <w:aliases w:val="body Char,lp1 Char,Table Char,Bullet List Char,FooterText Char,numbered Char,Paragraphe de liste1 Char,Bullet Number Char,lp11 Char,List Paragraph11 Char,Bullet 1 Char,Use Case List Paragraph Char,ODRAZKY PRVA UROVEN Char,Odsek Char"/>
    <w:basedOn w:val="Predvolenpsmoodseku"/>
    <w:link w:val="Odsekzoznamu"/>
    <w:uiPriority w:val="34"/>
    <w:qFormat/>
    <w:locked/>
    <w:rsid w:val="00EB48D7"/>
    <w:rPr>
      <w:rFonts w:ascii="Arial" w:hAnsi="Arial" w:cs="Arial"/>
      <w:noProof/>
      <w:sz w:val="22"/>
      <w:szCs w:val="22"/>
    </w:rPr>
  </w:style>
  <w:style w:type="paragraph" w:customStyle="1" w:styleId="00-050">
    <w:name w:val="0.0 - 0.5"/>
    <w:basedOn w:val="Normlny"/>
    <w:rsid w:val="00152584"/>
    <w:pPr>
      <w:spacing w:after="0"/>
      <w:ind w:left="284" w:hanging="284"/>
    </w:pPr>
    <w:rPr>
      <w:bCs w:val="0"/>
      <w:iCs w:val="0"/>
      <w:lang w:eastAsia="sk-SK"/>
    </w:rPr>
  </w:style>
  <w:style w:type="paragraph" w:customStyle="1" w:styleId="05-100">
    <w:name w:val="0.5 - 1.0"/>
    <w:basedOn w:val="Normlny"/>
    <w:rsid w:val="004E6C6C"/>
    <w:pPr>
      <w:spacing w:after="0"/>
      <w:ind w:left="568" w:hanging="284"/>
    </w:pPr>
    <w:rPr>
      <w:bCs w:val="0"/>
      <w:iCs w:val="0"/>
      <w:szCs w:val="24"/>
      <w:lang w:eastAsia="sk-SK"/>
    </w:rPr>
  </w:style>
  <w:style w:type="paragraph" w:styleId="Bezriadkovania">
    <w:name w:val="No Spacing"/>
    <w:uiPriority w:val="1"/>
    <w:qFormat/>
    <w:rsid w:val="00CF7C30"/>
    <w:rPr>
      <w:rFonts w:ascii="Calibri" w:hAnsi="Calibri"/>
      <w:sz w:val="22"/>
      <w:szCs w:val="22"/>
    </w:rPr>
  </w:style>
  <w:style w:type="character" w:customStyle="1" w:styleId="Nadpis2Char">
    <w:name w:val="Nadpis 2 Char"/>
    <w:basedOn w:val="Predvolenpsmoodseku"/>
    <w:link w:val="Nadpis2"/>
    <w:rsid w:val="00DB6302"/>
    <w:rPr>
      <w:rFonts w:ascii="Arial" w:hAnsi="Arial" w:cs="Arial"/>
      <w:b/>
      <w:bCs/>
      <w:iCs/>
      <w:sz w:val="24"/>
      <w:lang w:eastAsia="cs-CZ"/>
    </w:rPr>
  </w:style>
  <w:style w:type="paragraph" w:customStyle="1" w:styleId="075-1250">
    <w:name w:val="0.75 - 1.25"/>
    <w:basedOn w:val="Normlny"/>
    <w:rsid w:val="004D5CEC"/>
    <w:pPr>
      <w:spacing w:after="0"/>
      <w:ind w:left="709" w:hanging="284"/>
    </w:pPr>
    <w:rPr>
      <w:bCs w:val="0"/>
      <w:iCs w:val="0"/>
    </w:rPr>
  </w:style>
  <w:style w:type="character" w:styleId="PouitHypertextovPrepojenie">
    <w:name w:val="FollowedHyperlink"/>
    <w:basedOn w:val="Predvolenpsmoodseku"/>
    <w:semiHidden/>
    <w:unhideWhenUsed/>
    <w:rsid w:val="007B4B23"/>
    <w:rPr>
      <w:color w:val="800080" w:themeColor="followedHyperlink"/>
      <w:u w:val="single"/>
    </w:rPr>
  </w:style>
  <w:style w:type="character" w:customStyle="1" w:styleId="TextkomentraChar">
    <w:name w:val="Text komentára Char"/>
    <w:link w:val="Textkomentra"/>
    <w:uiPriority w:val="99"/>
    <w:locked/>
    <w:rsid w:val="005604BE"/>
    <w:rPr>
      <w:rFonts w:ascii="Arial" w:hAnsi="Arial"/>
      <w:bCs/>
      <w:iCs/>
      <w:lang w:eastAsia="cs-CZ"/>
    </w:rPr>
  </w:style>
  <w:style w:type="paragraph" w:customStyle="1" w:styleId="00-10">
    <w:name w:val="0.0 - 1.0"/>
    <w:basedOn w:val="Normlny"/>
    <w:rsid w:val="002F4572"/>
    <w:pPr>
      <w:tabs>
        <w:tab w:val="right" w:leader="dot" w:pos="9639"/>
      </w:tabs>
      <w:spacing w:after="0"/>
      <w:ind w:left="567" w:hanging="567"/>
    </w:pPr>
    <w:rPr>
      <w:bCs w:val="0"/>
      <w:iCs w:val="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82B7F"/>
    <w:rPr>
      <w:color w:val="605E5C"/>
      <w:shd w:val="clear" w:color="auto" w:fill="E1DFDD"/>
    </w:rPr>
  </w:style>
  <w:style w:type="paragraph" w:customStyle="1" w:styleId="Default">
    <w:name w:val="Default"/>
    <w:rsid w:val="00AD75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3F793A"/>
    <w:rPr>
      <w:rFonts w:ascii="Arial" w:hAnsi="Arial"/>
      <w:bCs/>
      <w:iCs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9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viroportal.s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nviroportal.sk/eia/detail/rychlostna-cesta-r3-oravsky-podzamok-dolny-kubin-dialnica-d1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4026</Words>
  <Characters>22950</Characters>
  <Application>Microsoft Office Word</Application>
  <DocSecurity>0</DocSecurity>
  <Lines>191</Lines>
  <Paragraphs>53</Paragraphs>
  <ScaleCrop>false</ScaleCrop>
  <Manager/>
  <Company/>
  <LinksUpToDate>false</LinksUpToDate>
  <CharactersWithSpaces>26923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2025-03-05T12:42:00Z</dcterms:created>
  <dcterms:modified xsi:type="dcterms:W3CDTF">2025-03-05T12:43:00Z</dcterms:modified>
</cp:coreProperties>
</file>